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泉州第十一中学塘西校区食堂设备(含生活用电器)采购项目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CGXM-2025-350504-00111[2025]00239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[350504]YFZB[CS]2025001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泉州第十一中学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福建元丰招标有限公司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泉州第十一中学</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泉州第十一中学塘西校区食堂设备(含生活用电器)采购项目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福建元丰招标有限公司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泉州第十一中学塘西校区食堂设备(含生活用电器)采购项目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CGXM-2025-350504-00111[2025]00239</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[350504]YFZB[CS]2025001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698,900.00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生活用电器</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生活用电器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698,900.00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生活用电器</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生活用电器</w:t>
            </w:r>
          </w:p>
        </w:tc>
        <w:tc>
          <w:tcPr>
            <w:tcW w:type="dxa" w:w="2076"/>
          </w:tcPr>
          <w:p>
            <w:pPr>
              <w:pStyle w:val="null3"/>
              <w:jc w:val="left"/>
            </w:pPr>
            <w:r>
              <w:rPr>
                <w:rFonts w:ascii="仿宋_GB2312" w:hAnsi="仿宋_GB2312" w:cs="仿宋_GB2312" w:eastAsia="仿宋_GB2312"/>
              </w:rPr>
              <w:t>见磋商文件第三章</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698,900.00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按照最新一期节能清单执行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按照最新一期节能清单执行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泉州第十一中学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泉州第十一中学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362046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郑昆明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22638005</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福建元丰招标有限公司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丰泽街道刺桐东路富康大厦201室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杨柏雯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15805999681</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福建元丰招标有限公司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泉州市洛江区财政局政府采购监督管理办公室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成交供应商应在领取《成交通知书》时，按标准以合同包成交金额差额定率累进法计算收取，货物类：100万元以下1.5%；不足伍仟元按伍仟元收取。②成交供应商在领取成交通知书前以转帐、电汇、现金存款等方式一次性缴清代理服务费。响应供应商报价时应予以充分考虑。③代理服务费缴纳账户信息：开户名称：福建元丰招标有限公司，开户银行：中国建设银行股份有限公司泉州浦西支行，银行账号：35050165425600000032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a.本项目支持“远程不见面开标”，供应商可选择是否前往开标现场，若选择不前往开标现场，应确保自身设施、设备、网络环境状况良好，在开标时自行登录采购系统，线上观看开标流程，并按规定在开标时段对磋商响应文件进行解密及签章。b.在规定的时间内正确提交电子磋商响应文件的供应商在开标时将由系统判定签到情况，具体信息以福建省政府采购网上公开信息系统所示为准；供应商应在解密开启后30分钟内使用CA数字证书进行响应文件的解密操作，逾期未解密的视为放弃磋商；供应商应在开标结果在线签章确认开启后在规定时间内使用CA数字证书进行签章操作，逾期未签章的视同认可开标结果。c.二次报价或澄清（若有）开启后，供应商须在规定的时限内及时响应，逾期未响应的视为放弃磋商或澄清（若有）。d.上述所有操作皆不再另行通知，磋商供应商需密切关注，因自身原因造成无法正常观看开标流程、解密、签章、磋商、报价或澄清的，后果由供应商自行承担。②解释权：本竞争性磋商文件的最终解释权归采购代理机构，当对一个问题有多种解释时以采购代理机构的书面解释为准。竞争性磋商文件未做须知明示，而又有相关法律、法规规定的，采购代理机构对此所做解释以相关的法律、法规规定为依据。</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a.响应文件关于响应供应商串通投标情形条款详见《关于福建省财政厅关于电子化政府采购项目中视为串标情形认定与处理的指导意见》闽财购〔2018〕30 号文件规定。b.在电子响应文件中，涉及“单位负责人签字”的内容可使用打字录入方式完成。</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满分为30.0000分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-20%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满分为66.0000分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1.基础技术要求</w:t>
            </w:r>
          </w:p>
        </w:tc>
        <w:tc>
          <w:tcPr>
            <w:tcW w:type="dxa" w:w="831"/>
          </w:tcPr>
          <w:p>
            <w:pPr>
              <w:pStyle w:val="null3"/>
              <w:jc w:val="right"/>
            </w:pPr>
            <w:r>
              <w:rPr>
                <w:rFonts w:ascii="仿宋_GB2312" w:hAnsi="仿宋_GB2312" w:cs="仿宋_GB2312" w:eastAsia="仿宋_GB2312"/>
              </w:rPr>
              <w:t>19.00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根据各投标人所投货物对竞争性磋商文件规定的《第三章 采购内容及要求》的“二、技术要求”中的各项要求的响应、承诺情况，由评标委员会进行评审打分，完全响应或优于的得19分。每负偏离一项（每项序号下的所有内容为一项）扣0.17分，扣完为止，正偏离不加分。</w:t>
            </w:r>
          </w:p>
        </w:tc>
      </w:tr>
      <w:tr>
        <w:tc>
          <w:tcPr>
            <w:tcW w:type="dxa" w:w="3322"/>
          </w:tcPr>
          <w:p>
            <w:pPr>
              <w:pStyle w:val="null3"/>
              <w:jc w:val="left"/>
            </w:pPr>
            <w:r>
              <w:rPr>
                <w:rFonts w:ascii="仿宋_GB2312" w:hAnsi="仿宋_GB2312" w:cs="仿宋_GB2312" w:eastAsia="仿宋_GB2312"/>
              </w:rPr>
              <w:t>2.1电磁低汤炉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投标人所投产品（电磁低汤炉）：配锅、水龙头主体依据GB 4806.9-2023 《食品安全国家标准 食品接触用金属材料及制品》标准进行试验，试验结果均为合格；产品水龙头滤网依据GB 4806.7-2023 《食品安全国家标准 食品接触用塑料材料及制品》标准进行试验，试验结果为合格。全部满足的得2分。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2.2电磁低汤炉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低汤炉）：依据QB/T4499-2023《商用电磁灶》标准进行试验且试验结果均符合要求：①电磁灶连续工作时间20h后，电磁灶应能在标准测试状态下正常工作。②高低压试验后，在标准测试状态下，电磁灶应能正常工作，其功率偏差不应超过额定功率的±5%。③自动待机性能：在标准测试状态下进行试验。电磁灶从工作状态转换成待机状态的时间应在2min内。④待机功率：电磁灶的待机功率应小于10W。 ⑤输入功率的偏差不应超过额定输入功率的±6%。⑥经湿热试验后，电磁灶应能正常工作，其功率偏差不应超过额定功率的±6%。⑦经高温试验后，电磁灶应能正常工作，其功率偏差不应超过额定功率的±5%。⑧通过电磁辐射试验，所有测量点的W值不应超过40%。⑨平灶锅具的偏置不应影响其性能，不应出现故障。试验后，在标准测试状态下，其功率偏差不应超过额定功率的±10%。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2.3电磁低汤炉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投标人所投产品（电磁低汤炉）：依据GB 40876-2021产品标准和技术要求进行试验，具备节能产品认证证书；产品依据GB/T 10125-2021(试验周期为108h的中性盐雾试验(NSS))、GB/T 6461-2002(保护评级)产品标准和技术要求进行试验，具备防腐蚀等级10级认证证书；产品依据GB 4806.7-2023;GB 4806.9-2023产品标准和技术要求进行试验，具备食品接触产品安全认证证书。全部满足的得2分。 注：须提供具有相应资质机构颁发的有效证书扫描件和全国认证认可信息公共服务平台证书查询截图并加盖制造商公章佐证。以上证明材料未提供或提供不全的或提供不符合的不得分。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2.4电磁低汤炉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投标人所投产品（电磁低汤炉）：原材料不锈钢板依据GB/T 3280-2015《不锈钢冷轧钢板和钢带》标准，对产品抗拉强度、规定塑性延伸强度、断后伸长率、硬度值进行检测且检测结果均为合格。全部满足的得2分。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3.1电磁双头双尾小炒炉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投标人所投产品（电磁双头双尾小炒炉）：依据GB/T 10125-2021(试验周期为108h的中性盐雾试验(NSS))、GB/T 6461-2002(保护评级)产品标准和技术要求进行试验，具备防腐蚀等级10级认证证书；产品依据GB 4806.7-2023；GB 4806.9-2023产品标准和技术要求进行试验，具备食品接触产品安全认证证书。全部满足的得2分。 注：须提供具有相应资质机构颁发的有效证书扫描件及具有相应检测资质的检测机构出具的带有CMA标识或CNAS标识的报告扫描件和全国认证认可信息公共服务平台证书及报告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3.2电磁双头双尾小炒炉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投标人所投产品（电磁双头双尾小炒炉）：重要部件开关依据GB/T 15092.1-2020标准，进行耐久性检测，在开关以额定电压为5V、额定电流为50mA进行试验，试验期间开关的操作次数≧300000次后，产品功能、发热、绝缘检测均合格。全部满足的得2分。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3.3电磁双头双尾小炒炉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投标人所投产品（电磁双头双尾小炒炉）：核心部件机芯依据GB/T 2423.10-2019《环境试验第2部分:试验方法试验Fc:振动(正弦)》进行检测，试验后，检查样品零部件无松动，外观结构以及通电工作正常。全部满足的得2分。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3.4电磁双头双尾小炒炉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投标人所投产品（电磁双头双尾小炒炉）：核心部件风机具有一定抗电压击穿能力和防水能力，依据GB 4706.1-2005《家用和类似用途电器的安全第1部分:通用要求》进行耐潮湿、电气强度检测，器具外壳防水等级检测结果为≥IPX7，符合标准要求；且产品带电部件外壳用≥500V电压进行试验后不击穿。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4.1电磁单头大锅灶（大炒炉）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投标人所投产品【电磁单头大锅灶（大炒炉）】：配锅、水龙头主体依据GB 4806.9-2023《食品安全国家标准 食品接触用金属材料及制品》要求进行试验，试验结果均为合格；产品水龙头滤网依据GB 4806.7-2023 《食品安全国家标准 食品接触用塑料材料及制品》要求进行试验，试验结果均为合格。全部满足的得2分。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4.2电磁单头大锅灶（大炒炉）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单头大锅灶（大炒炉）】：依据QB/T4499-2023《商用电磁灶》标准进行试验且试验结果均符合要求：①电磁灶连续工作时间20h后，电磁灶应能在标准测试状态下正常工作。②高低压试验后，在标准测试状态下，电磁灶应能正常工作，其功率偏差不应超过额定功率的±5%。③自动待机性能：在标准测试状态下进行试验。电磁灶从工作状态转换成待机状态的时间应在2min内。④待机功率：电磁灶的待机功率应小于10W。 ⑤输入功率的偏差不应超过额定输入功率的±5%。⑥经湿热试验后，电磁灶应能正常工作，其功率偏差不应超过额定功率的±5%。⑦经高温试验后，电磁灶应能正常工作，其功率偏差不应超过额定功率的±5%。⑧通过电磁辐射试验，所有测量点的W值不应超过40%。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4.3电磁单头大锅灶（大炒炉）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投标人所投产品【电磁单头大锅灶（大炒炉）】：依据GB 40876-2021产品标准和技术要求进行试验，具备节能产品认证证书；产品依据GB/T 10125-2021(试验周期为108h的中性盐雾试验(NSS))、GB/T 6461-2002(保护评级)产品标准和技术要求进行试验，具备防腐蚀等级10级认证证书；产品依据GB 4806.7-2023;GB 4806.9-2023产品标准和技术要求进行试验，具备食品接触产品安全认证证书。全部满足的得2分。 注：须提供具有相应资质机构颁发的有效证书扫描件及具有相应检测资质的检测机构出具的带有CMA标识或CNAS标识的报告扫描件和全国认证认可信息公共服务平台证书及报告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4.4电磁单头大锅灶（大炒炉）</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投标人所投产品【电磁单头大锅灶（大炒炉）】：重要部件开关依据GB/T 15092.1-2020标准，进行耐久性检测，在开关以额定电压为5V、额定电流为50mA进行试验，试验期间开关的操作次数≧300000次后，产品功能、发热、绝缘检测均合格。全部满足的得2分。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5.1精工电脑版24蒸车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投标人所投产品（精工电脑版24蒸车）：乙酸盐雾依据GB/T 10125-2021《人造气氛腐蚀试验盐雾试验》的标准；并且在《金属基体上金属和其他无机覆盖层经腐蚀试验后的试样和试件的评级》中腐蚀评级达到10级，符合GB/T6461-2002标准，全部满足的得2分。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5.2精工电脑版24蒸车</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投标人所投产品（精工电脑版24蒸车）：依据GB4806.1-2016，GB 4806.9-2023标准，获得省级及以上认证检测机构出具的《食品接触产品卫生认证证书》的得1分。 注：须提供相关证书复印件并加盖制造商公章佐证，未提供的不得分。</w:t>
            </w:r>
          </w:p>
        </w:tc>
      </w:tr>
      <w:tr>
        <w:tc>
          <w:tcPr>
            <w:tcW w:type="dxa" w:w="3322"/>
          </w:tcPr>
          <w:p>
            <w:pPr>
              <w:pStyle w:val="null3"/>
              <w:jc w:val="left"/>
            </w:pPr>
            <w:r>
              <w:rPr>
                <w:rFonts w:ascii="仿宋_GB2312" w:hAnsi="仿宋_GB2312" w:cs="仿宋_GB2312" w:eastAsia="仿宋_GB2312"/>
              </w:rPr>
              <w:t>5.3精工电脑版24蒸车</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投标人所投产品（精工电脑版24蒸车）：符合GB4706.1-2005;GB4706.34-2008标准的得1分。 注：须提供由国家食品质量监督检验中心出具的检验报告复印件并加盖制造商公章佐证，未提供的不得分。</w:t>
            </w:r>
          </w:p>
        </w:tc>
      </w:tr>
      <w:tr>
        <w:tc>
          <w:tcPr>
            <w:tcW w:type="dxa" w:w="3322"/>
          </w:tcPr>
          <w:p>
            <w:pPr>
              <w:pStyle w:val="null3"/>
              <w:jc w:val="left"/>
            </w:pPr>
            <w:r>
              <w:rPr>
                <w:rFonts w:ascii="仿宋_GB2312" w:hAnsi="仿宋_GB2312" w:cs="仿宋_GB2312" w:eastAsia="仿宋_GB2312"/>
              </w:rPr>
              <w:t>6.1厨房设备灭火装置</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厨房设备灭火装置）：依据XF498-2012,NCFE-GXRZ-08:2019检验标准，装置具备自动、手动应急启动多种启动操作模式，并能给出报警信号，发出声光报警。装置应配备纯机械式水流联动控制阀，当装置启动时，在喷放完灭火剂需继续喷放冷却水，应在喷放灭火剂后自动切换至喷放冷却水状态。装置减压阀减压特性，出口压力≥1.0MPa。驱动装置，机械型驱动装置的驱动力应符合XF61-2010规定，实测驱动力≥300N。装置灭火剂容器阀、驱动器容器阀、雾化喷头材质均应采用H59铜材质，强度高，硬度高，耐蚀性佳。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6.2厨房设备灭火装置</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厨房设备灭火装置）：食用油专用灭火剂应符合GB15308-2006,GB17835-2008，GB15193.3-2014检验标准,灭火剂凝固点≤-10℃,毒性试验需小鱼与小白鼠经口两种实验，小鱼毒性实验死亡率0%，小白鼠毒性实验死亡率0%，以充分确保其灭火剂无毒无害，其灭火时间≤1.8秒，快速灭火，且达到最佳的扑灭油锅火的效果,且完成灭火后60min内不复燃。全部满足的得2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6.3厨房设备灭火装置</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投标人所投产品（厨房设备灭火装置）：依据TFRI-ZY-08:2020消防产品认证实施规则，并获得国家应急管理部或其下属机构所颁发的消防产品认证证书的得2分。 注：提供有效的相关证书并加盖制造商公章佐证，未提供的不得分。</w:t>
            </w:r>
          </w:p>
        </w:tc>
      </w:tr>
      <w:tr>
        <w:tc>
          <w:tcPr>
            <w:tcW w:type="dxa" w:w="3322"/>
          </w:tcPr>
          <w:p>
            <w:pPr>
              <w:pStyle w:val="null3"/>
              <w:jc w:val="left"/>
            </w:pPr>
            <w:r>
              <w:rPr>
                <w:rFonts w:ascii="仿宋_GB2312" w:hAnsi="仿宋_GB2312" w:cs="仿宋_GB2312" w:eastAsia="仿宋_GB2312"/>
              </w:rPr>
              <w:t>7.1油烟净化一体式</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投标人所投产品（油烟净化一体式）：依据国家标准HJ/T 62-2001、DB11/1488-2018、HJ 706-2014检测，油烟净化效率≥98.5%，折算为基准排风量时的油烟排放浓度≤0.13mg/m³，设备本体漏风率≤2.5%，非甲烷总烃净化效率≥91%，非甲烷总经排放浓度≤2.6mg/m³，臭氧排放浓度≤0.01mg/m³，距设备一米处噪声≤50dB。全部满足的得1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7.2油烟净化一体式</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投标人所投产品（油烟净化一体式）：电源控制电路板依据GB/T 5169.11-2017 标准进行灼热丝试验，试验温度 750℃，1.te-ta=0s;2.无起燃现象;3.无滴落物(试样下方的铺底层未起燃)。全部满足的得1分。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7.3油烟净化一体式</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投标人所投产品（油烟净化一体式）：核心部件电场依据GB/T 2423.3-2016，在高温高湿环境下不变形无影响，产品不包装、不通电，以正常位置放入试验箱内，使试验箱温度达到90℃，湿度达到50%RH，温度稳定后持续 48 小时。试验结束后，样品无明显变化的。全部满足的得1分。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7.4油烟净化一体式</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投标人所投产品（油烟净化一体式）：绝缘子依据GB/T 2423.2-2008，将试验样品放入温度为试验室温度的试验箱中,然后将温度调节到150°C，温度稳定后持续 48 小时，试验结束后取出样品恢复 4 小时后观察，陶瓷无溶解、破裂。试验后样品经15kV高压试验1min 内无击穿现象。全部满足的得1分。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7.5油烟净化一体式</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投标人所投产品（油烟净化一体式）：电路板符合检验依据 GB/T 2423.16 ，防霉试验，试验菌种：黑曲霉 ATCC 6275、土曲霉 ATCC 10690、球毛壳霉 ATCC 6205、树脂子囊菌 DSM 1203、宛氏拟青霉 ATCC 18502、绳状青霉 ATCC 36839、短柄帚霉 ATCC 36840、绿色木霉 ATCC 9645。56天后，放大 50 倍下，没有发现明显长霉，长霉等级0 级。全部满足的得1分。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7.6油烟净化一体式</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投标人所投产品（油烟净化一体式）：关键元器件电路板电容依据GB/T 4207-2012，相比电痕化指数试验为≥CTI 175。全部满足的得1分。 注：须提供具有相应检测资质的检测机构出具的带有CMA标识或CNAS标识的报告扫描件和全国认证认可信息公共服务平台报告的查询截图并加盖制造商公章佐证。以上证明材料未提供或提供不全的或提供不符合的不得分。</w:t>
            </w:r>
          </w:p>
        </w:tc>
      </w:tr>
      <w:tr>
        <w:tc>
          <w:tcPr>
            <w:tcW w:type="dxa" w:w="3322"/>
          </w:tcPr>
          <w:p>
            <w:pPr>
              <w:pStyle w:val="null3"/>
              <w:jc w:val="left"/>
            </w:pPr>
            <w:r>
              <w:rPr>
                <w:rFonts w:ascii="仿宋_GB2312" w:hAnsi="仿宋_GB2312" w:cs="仿宋_GB2312" w:eastAsia="仿宋_GB2312"/>
              </w:rPr>
              <w:t>7.7油烟净化一体式</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投标人所投产品（油烟净化一体式）：操作系统依据GB/T 25000.51-2016，通过故障原因显示、室内空气检测、燃气泄漏报警联动、联动控制大于50台产品、设备共享、设备维保、噪音、温湿度、设备监测数值显示、模式设置感应功能、安全功能、消防功能检测。全部满足的得1分。 注：须提供具有相应检测资质的检测机构出具的带有CMA标识或CNAS标识的报告扫描件和全国认证认可信息公共服务平台报告的查询截图并加盖制造商公章佐证。</w:t>
            </w:r>
          </w:p>
        </w:tc>
      </w:tr>
      <w:tr>
        <w:tc>
          <w:tcPr>
            <w:tcW w:type="dxa" w:w="3322"/>
          </w:tcPr>
          <w:p>
            <w:pPr>
              <w:pStyle w:val="null3"/>
              <w:jc w:val="left"/>
            </w:pPr>
            <w:r>
              <w:rPr>
                <w:rFonts w:ascii="仿宋_GB2312" w:hAnsi="仿宋_GB2312" w:cs="仿宋_GB2312" w:eastAsia="仿宋_GB2312"/>
              </w:rPr>
              <w:t>7.8油烟净化一体式</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投标人所投产品（油烟净化一体式）：机身不锈钢板依据GB/T 10125-2021、GB/T 6461-2002，中性盐雾试验(NSS试验)耐腐蚀等级达到10级，单项判定合格。全部满足的得1分。 注：须提供具有相应检测资质的检测机构出具的带有CMA标识或CNAS标识的报告扫描件和全国认证认可信息公共服务平台报告的查询截图并加盖制造商公章佐证。</w:t>
            </w:r>
          </w:p>
        </w:tc>
      </w:tr>
      <w:tr>
        <w:tc>
          <w:tcPr>
            <w:tcW w:type="dxa" w:w="3322"/>
          </w:tcPr>
          <w:p>
            <w:pPr>
              <w:pStyle w:val="null3"/>
              <w:jc w:val="left"/>
            </w:pPr>
            <w:r>
              <w:rPr>
                <w:rFonts w:ascii="仿宋_GB2312" w:hAnsi="仿宋_GB2312" w:cs="仿宋_GB2312" w:eastAsia="仿宋_GB2312"/>
              </w:rPr>
              <w:t>产品认证证书1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投标供应商或所投（油烟净化一体式）厂家产品获得中国环境保护产品认证和中国环保产品认证证书的得1分。 注：提供有效的相关证书并加盖制造商公章佐证，未提供的不得分。</w:t>
            </w:r>
          </w:p>
        </w:tc>
      </w:tr>
      <w:tr>
        <w:tc>
          <w:tcPr>
            <w:tcW w:type="dxa" w:w="3322"/>
          </w:tcPr>
          <w:p>
            <w:pPr>
              <w:pStyle w:val="null3"/>
              <w:jc w:val="left"/>
            </w:pPr>
            <w:r>
              <w:rPr>
                <w:rFonts w:ascii="仿宋_GB2312" w:hAnsi="仿宋_GB2312" w:cs="仿宋_GB2312" w:eastAsia="仿宋_GB2312"/>
              </w:rPr>
              <w:t>产品认证证书2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投标供应商或所投油烟净化一体式厂家产品获得产品阻燃等级认证证书A（A1）级和产品安全和性能认证证书的得1分。 注：提供有效的相关证书并加盖制造商公章佐证，未提供的不得分。</w:t>
            </w:r>
          </w:p>
        </w:tc>
      </w:tr>
      <w:tr>
        <w:tc>
          <w:tcPr>
            <w:tcW w:type="dxa" w:w="3322"/>
          </w:tcPr>
          <w:p>
            <w:pPr>
              <w:pStyle w:val="null3"/>
              <w:jc w:val="left"/>
            </w:pPr>
            <w:r>
              <w:rPr>
                <w:rFonts w:ascii="仿宋_GB2312" w:hAnsi="仿宋_GB2312" w:cs="仿宋_GB2312" w:eastAsia="仿宋_GB2312"/>
              </w:rPr>
              <w:t>VR全景现场展示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VR全景现场展示：根据磋商供应商针对本项目提供的VR全景展示（包括但不限于收货区、更衣室、主食库、副食库、加工间、热厨区、蒸煮区、备餐间、面点间、洗碗间、消毒间、员工餐厅等）进行打分，VR全景展示布局合理、细节表现清晰、贴近现实场景、效果生动形象、具体直观的得3分，VR全景展示布局合理、细节布局有所欠缺但基本能够适用于本项目的的得2分，VR全景展示有缺项或布局合理性有欠缺或细节表现欠佳或不够直观的得1分，其他不得分，未提供的不得分。(满分3分) 注：磋商供应商应另行自备展示设备及VR展示文件用于评标现场的VR全景现场展示。本项由磋商供应商代表向评标委员会进行展示。</w:t>
            </w:r>
          </w:p>
        </w:tc>
      </w:tr>
    </w:tbl>
    <w:p>
      <w:pPr>
        <w:pStyle w:val="null3"/>
        <w:jc w:val="left"/>
      </w:pPr>
      <w:r>
        <w:rPr>
          <w:rFonts w:ascii="仿宋_GB2312" w:hAnsi="仿宋_GB2312" w:cs="仿宋_GB2312" w:eastAsia="仿宋_GB2312"/>
        </w:rPr>
        <w:t>商务部分评分PB 满分为4.0000分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截止投标时间前三年内投标供应商承接过类似本采购项目业绩的，每提供1个得1分，满分4分。 注：提供相关网站中标公告的下载网页截图并注明网址、中标通知书复印件、采购合同文本复印件并加盖供应商公章，以上证明材料未提供或提供不全的或提供不符合的不得分。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不符合采购文件中规定的实质性要求的条款，按符合性审查不合格处理。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不符合采购文件中规定的实质性要求的条款，按符合性审查不合格处理。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sz w:val="22"/>
        </w:rPr>
        <w:t>1、本项目为</w:t>
      </w:r>
      <w:r>
        <w:rPr>
          <w:rFonts w:ascii="仿宋_GB2312" w:hAnsi="仿宋_GB2312" w:cs="仿宋_GB2312" w:eastAsia="仿宋_GB2312"/>
          <w:sz w:val="22"/>
        </w:rPr>
        <w:t>泉州第十一中学塘西校区食堂设备</w:t>
      </w:r>
      <w:r>
        <w:rPr>
          <w:rFonts w:ascii="仿宋_GB2312" w:hAnsi="仿宋_GB2312" w:cs="仿宋_GB2312" w:eastAsia="仿宋_GB2312"/>
          <w:sz w:val="22"/>
        </w:rPr>
        <w:t>(含生活用电器)采购项目</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响应供应商为本次项目提供的货物必须是符合国家技术规格和质量标准的原厂商出厂正宗原装合格产品，全新从未使用过且通过合法渠道获得，具有在中国境内的合法使用权和用户保护权，货物的制造标准及技术规范等有关资料必须符合相关标准、规范要求。</w:t>
      </w:r>
    </w:p>
    <w:p>
      <w:pPr>
        <w:pStyle w:val="null3"/>
      </w:pPr>
      <w:r>
        <w:rPr>
          <w:rFonts w:ascii="仿宋_GB2312" w:hAnsi="仿宋_GB2312" w:cs="仿宋_GB2312" w:eastAsia="仿宋_GB2312"/>
          <w:sz w:val="22"/>
        </w:rPr>
        <w:t>3、本项目为一个完整采购包，响应供应商投标时对同一采购包内所有品目号内容投标时必须完整，评标与授标以采购包为单位。</w:t>
      </w:r>
    </w:p>
    <w:p>
      <w:pPr>
        <w:pStyle w:val="null3"/>
        <w:jc w:val="both"/>
      </w:pPr>
      <w:r>
        <w:rPr>
          <w:rFonts w:ascii="仿宋_GB2312" w:hAnsi="仿宋_GB2312" w:cs="仿宋_GB2312" w:eastAsia="仿宋_GB2312"/>
          <w:sz w:val="22"/>
        </w:rPr>
        <w:t>4、成交供应商不得转包、分包，若发现转包、分包，采购人有权终止合同,并由成交供应商承担相关责任。</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8"/>
          <w:b/>
        </w:rPr>
        <w:t>（一）设备清单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67"/>
        <w:gridCol w:w="1007"/>
        <w:gridCol w:w="1595"/>
        <w:gridCol w:w="719"/>
        <w:gridCol w:w="588"/>
        <w:gridCol w:w="3714"/>
      </w:tblGrid>
      <w:tr>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0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  收 货 区</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1200*190*210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独特导风板设计，风向可自由调节。</w:t>
            </w:r>
            <w:r>
              <w:br/>
            </w:r>
            <w:r>
              <w:rPr>
                <w:rFonts w:ascii="仿宋_GB2312" w:hAnsi="仿宋_GB2312" w:cs="仿宋_GB2312" w:eastAsia="仿宋_GB2312"/>
                <w:sz w:val="21"/>
              </w:rPr>
              <w:t>遥控和按键开关双重选择，具有高低两级调速功能。</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平板车</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900*600*850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·单面不锈钢磨砂板；</w:t>
            </w:r>
            <w:r>
              <w:br/>
            </w:r>
            <w:r>
              <w:rPr>
                <w:rFonts w:ascii="仿宋_GB2312" w:hAnsi="仿宋_GB2312" w:cs="仿宋_GB2312" w:eastAsia="仿宋_GB2312"/>
                <w:sz w:val="21"/>
              </w:rPr>
              <w:t>·面板厚1.5mm,板下U形槽承托1.2mm；</w:t>
            </w:r>
            <w:r>
              <w:br/>
            </w:r>
            <w:r>
              <w:rPr>
                <w:rFonts w:ascii="仿宋_GB2312" w:hAnsi="仿宋_GB2312" w:cs="仿宋_GB2312" w:eastAsia="仿宋_GB2312"/>
                <w:sz w:val="21"/>
              </w:rPr>
              <w:t>·推把手用直径25*0.75mm 不锈钢圆管；</w:t>
            </w:r>
            <w:r>
              <w:br/>
            </w:r>
            <w:r>
              <w:rPr>
                <w:rFonts w:ascii="仿宋_GB2312" w:hAnsi="仿宋_GB2312" w:cs="仿宋_GB2312" w:eastAsia="仿宋_GB2312"/>
                <w:sz w:val="21"/>
              </w:rPr>
              <w:t>·配4寸静音脚轮。</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粘捕式灭蚊灯</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440*275*160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·外壳耐高温、阻燃ABS环保外壳</w:t>
            </w:r>
            <w:r>
              <w:br/>
            </w:r>
            <w:r>
              <w:rPr>
                <w:rFonts w:ascii="仿宋_GB2312" w:hAnsi="仿宋_GB2312" w:cs="仿宋_GB2312" w:eastAsia="仿宋_GB2312"/>
                <w:sz w:val="21"/>
              </w:rPr>
              <w:t>·仿生光源吸引，粘捕蚊蝇</w:t>
            </w:r>
            <w:r>
              <w:br/>
            </w:r>
            <w:r>
              <w:rPr>
                <w:rFonts w:ascii="仿宋_GB2312" w:hAnsi="仿宋_GB2312" w:cs="仿宋_GB2312" w:eastAsia="仿宋_GB2312"/>
                <w:sz w:val="21"/>
              </w:rPr>
              <w:t>·采用安全封闭保护</w:t>
            </w:r>
            <w:r>
              <w:br/>
            </w:r>
            <w:r>
              <w:rPr>
                <w:rFonts w:ascii="仿宋_GB2312" w:hAnsi="仿宋_GB2312" w:cs="仿宋_GB2312" w:eastAsia="仿宋_GB2312"/>
                <w:sz w:val="21"/>
              </w:rPr>
              <w:t>·电功率：16W</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六门更衣柜</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1200*300*2000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材质说明：单面不锈钢磨砂板</w:t>
            </w:r>
            <w:r>
              <w:br/>
            </w:r>
            <w:r>
              <w:rPr>
                <w:rFonts w:ascii="仿宋_GB2312" w:hAnsi="仿宋_GB2312" w:cs="仿宋_GB2312" w:eastAsia="仿宋_GB2312"/>
                <w:sz w:val="21"/>
              </w:rPr>
              <w:t>1、台面材料厚度为：1.0mm；                                                                                                                                                                                                                                                                                                                                                                                                                                                                                                 2、加强筋与台面及层板之间用螺柱焊连接 ，材料厚度为：0.8mm.</w:t>
            </w:r>
            <w:r>
              <w:br/>
            </w:r>
            <w:r>
              <w:rPr>
                <w:rFonts w:ascii="仿宋_GB2312" w:hAnsi="仿宋_GB2312" w:cs="仿宋_GB2312" w:eastAsia="仿宋_GB2312"/>
                <w:sz w:val="21"/>
              </w:rPr>
              <w:t>3、脚采用直径38×1.0㎜的不锈钢圆管，配不锈钢全钢可调节子弹脚，直径为38mm。</w:t>
            </w:r>
            <w:r>
              <w:rPr>
                <w:rFonts w:ascii="仿宋_GB2312" w:hAnsi="仿宋_GB2312" w:cs="仿宋_GB2312" w:eastAsia="仿宋_GB2312"/>
                <w:sz w:val="21"/>
              </w:rPr>
              <w:t xml:space="preserve">                               </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  主食、副食、档口仓库</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C03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地物架</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1200*500*300</w:t>
            </w:r>
          </w:p>
        </w:tc>
        <w:tc>
          <w:tcPr>
            <w:tcW w:type="dxa" w:w="7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1、不锈钢方管焊接而成；</w:t>
            </w:r>
            <w:r>
              <w:br/>
            </w:r>
            <w:r>
              <w:rPr>
                <w:rFonts w:ascii="仿宋_GB2312" w:hAnsi="仿宋_GB2312" w:cs="仿宋_GB2312" w:eastAsia="仿宋_GB2312"/>
                <w:sz w:val="21"/>
              </w:rPr>
              <w:t>2、主体框架由25*38，</w:t>
            </w:r>
            <w:r>
              <w:br/>
            </w:r>
            <w:r>
              <w:rPr>
                <w:rFonts w:ascii="仿宋_GB2312" w:hAnsi="仿宋_GB2312" w:cs="仿宋_GB2312" w:eastAsia="仿宋_GB2312"/>
                <w:sz w:val="21"/>
              </w:rPr>
              <w:t>3、花格由15*30不锈钢方管焊接而成；</w:t>
            </w:r>
            <w:r>
              <w:br/>
            </w:r>
            <w:r>
              <w:rPr>
                <w:rFonts w:ascii="仿宋_GB2312" w:hAnsi="仿宋_GB2312" w:cs="仿宋_GB2312" w:eastAsia="仿宋_GB2312"/>
                <w:sz w:val="21"/>
              </w:rPr>
              <w:t>4、脚配Φ38mm不锈钢可调节子弹脚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C06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1500*500*1550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·层板、加强筋 1.0mm；</w:t>
            </w:r>
            <w:r>
              <w:br/>
            </w:r>
            <w:r>
              <w:rPr>
                <w:rFonts w:ascii="仿宋_GB2312" w:hAnsi="仿宋_GB2312" w:cs="仿宋_GB2312" w:eastAsia="仿宋_GB2312"/>
                <w:sz w:val="21"/>
              </w:rPr>
              <w:t>·立柱直径38*38mm 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C07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1200*500*1550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·层板、加强筋 1.0mm；</w:t>
            </w:r>
            <w:r>
              <w:br/>
            </w:r>
            <w:r>
              <w:rPr>
                <w:rFonts w:ascii="仿宋_GB2312" w:hAnsi="仿宋_GB2312" w:cs="仿宋_GB2312" w:eastAsia="仿宋_GB2312"/>
                <w:sz w:val="21"/>
              </w:rPr>
              <w:t>·立柱直径38*38mm 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  冷 冻 库</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E01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1200*500*1550</w:t>
            </w:r>
          </w:p>
        </w:tc>
        <w:tc>
          <w:tcPr>
            <w:tcW w:type="dxa" w:w="7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·层板、加强筋 1.0mm；</w:t>
            </w:r>
            <w:r>
              <w:br/>
            </w:r>
            <w:r>
              <w:rPr>
                <w:rFonts w:ascii="仿宋_GB2312" w:hAnsi="仿宋_GB2312" w:cs="仿宋_GB2312" w:eastAsia="仿宋_GB2312"/>
                <w:sz w:val="21"/>
              </w:rPr>
              <w:t>·立柱直径38*38mm 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E02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1500*500*1550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·层板、加强筋 1.0mm；</w:t>
            </w:r>
            <w:r>
              <w:br/>
            </w:r>
            <w:r>
              <w:rPr>
                <w:rFonts w:ascii="仿宋_GB2312" w:hAnsi="仿宋_GB2312" w:cs="仿宋_GB2312" w:eastAsia="仿宋_GB2312"/>
                <w:sz w:val="21"/>
              </w:rPr>
              <w:t>·立柱直径38*38mm 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E03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低温冷库</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2700*4100*2800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—采用轧花铝面板</w:t>
            </w:r>
            <w:r>
              <w:br/>
            </w:r>
            <w:r>
              <w:rPr>
                <w:rFonts w:ascii="仿宋_GB2312" w:hAnsi="仿宋_GB2312" w:cs="仿宋_GB2312" w:eastAsia="仿宋_GB2312"/>
                <w:sz w:val="21"/>
              </w:rPr>
              <w:t>—厚度为101㎜</w:t>
            </w:r>
            <w:r>
              <w:br/>
            </w:r>
            <w:r>
              <w:rPr>
                <w:rFonts w:ascii="仿宋_GB2312" w:hAnsi="仿宋_GB2312" w:cs="仿宋_GB2312" w:eastAsia="仿宋_GB2312"/>
                <w:sz w:val="21"/>
              </w:rPr>
              <w:t>—库板内侧采用不锈钢板，库板外侧采用不锈钢板；</w:t>
            </w:r>
            <w:r>
              <w:br/>
            </w:r>
            <w:r>
              <w:rPr>
                <w:rFonts w:ascii="仿宋_GB2312" w:hAnsi="仿宋_GB2312" w:cs="仿宋_GB2312" w:eastAsia="仿宋_GB2312"/>
                <w:sz w:val="21"/>
              </w:rPr>
              <w:t>—采用优质一级半封闭压缩机组；</w:t>
            </w:r>
            <w:r>
              <w:br/>
            </w:r>
            <w:r>
              <w:rPr>
                <w:rFonts w:ascii="仿宋_GB2312" w:hAnsi="仿宋_GB2312" w:cs="仿宋_GB2312" w:eastAsia="仿宋_GB2312"/>
                <w:sz w:val="21"/>
              </w:rPr>
              <w:t>—风冷冷凝器，配重力回归门，拼接处采用圆角处理；</w:t>
            </w:r>
            <w:r>
              <w:br/>
            </w:r>
            <w:r>
              <w:rPr>
                <w:rFonts w:ascii="仿宋_GB2312" w:hAnsi="仿宋_GB2312" w:cs="仿宋_GB2312" w:eastAsia="仿宋_GB2312"/>
                <w:sz w:val="21"/>
              </w:rPr>
              <w:t>一温度：</w:t>
            </w:r>
            <w:r>
              <w:rPr>
                <w:rFonts w:ascii="仿宋_GB2312" w:hAnsi="仿宋_GB2312" w:cs="仿宋_GB2312" w:eastAsia="仿宋_GB2312"/>
                <w:sz w:val="21"/>
              </w:rPr>
              <w:t>-15℃/-18℃。</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  初 加 工 区</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F01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1200*500*1550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·层板、加强筋 1.0mm；</w:t>
            </w:r>
            <w:r>
              <w:br/>
            </w:r>
            <w:r>
              <w:rPr>
                <w:rFonts w:ascii="仿宋_GB2312" w:hAnsi="仿宋_GB2312" w:cs="仿宋_GB2312" w:eastAsia="仿宋_GB2312"/>
                <w:sz w:val="21"/>
              </w:rPr>
              <w:t>·立柱直径38*38mm 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F04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F05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F06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大单星盆台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1200*700*800/100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•水斗规格：850*500*280mm；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F07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四门高身雪柜</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1200*700*1900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风冷温度：</w:t>
            </w:r>
            <w:r>
              <w:rPr>
                <w:rFonts w:ascii="仿宋_GB2312" w:hAnsi="仿宋_GB2312" w:cs="仿宋_GB2312" w:eastAsia="仿宋_GB2312"/>
                <w:sz w:val="21"/>
              </w:rPr>
              <w:t>10-~20度</w:t>
            </w:r>
            <w:r>
              <w:br/>
            </w:r>
            <w:r>
              <w:rPr>
                <w:rFonts w:ascii="仿宋_GB2312" w:hAnsi="仿宋_GB2312" w:cs="仿宋_GB2312" w:eastAsia="仿宋_GB2312"/>
                <w:sz w:val="21"/>
              </w:rPr>
              <w:t>冷冻温度：</w:t>
            </w:r>
            <w:r>
              <w:rPr>
                <w:rFonts w:ascii="仿宋_GB2312" w:hAnsi="仿宋_GB2312" w:cs="仿宋_GB2312" w:eastAsia="仿宋_GB2312"/>
                <w:sz w:val="21"/>
              </w:rPr>
              <w:t>-15~0度</w:t>
            </w:r>
            <w:r>
              <w:br/>
            </w:r>
            <w:r>
              <w:rPr>
                <w:rFonts w:ascii="仿宋_GB2312" w:hAnsi="仿宋_GB2312" w:cs="仿宋_GB2312" w:eastAsia="仿宋_GB2312"/>
                <w:sz w:val="21"/>
              </w:rPr>
              <w:t>制冷方式：直冷（管冷）</w:t>
            </w:r>
            <w:r>
              <w:br/>
            </w:r>
            <w:r>
              <w:rPr>
                <w:rFonts w:ascii="仿宋_GB2312" w:hAnsi="仿宋_GB2312" w:cs="仿宋_GB2312" w:eastAsia="仿宋_GB2312"/>
                <w:sz w:val="21"/>
              </w:rPr>
              <w:t>能效等级</w:t>
            </w:r>
            <w:r>
              <w:rPr>
                <w:rFonts w:ascii="仿宋_GB2312" w:hAnsi="仿宋_GB2312" w:cs="仿宋_GB2312" w:eastAsia="仿宋_GB2312"/>
                <w:sz w:val="21"/>
              </w:rPr>
              <w:t>: 一级</w:t>
            </w:r>
            <w:r>
              <w:br/>
            </w:r>
            <w:r>
              <w:rPr>
                <w:rFonts w:ascii="仿宋_GB2312" w:hAnsi="仿宋_GB2312" w:cs="仿宋_GB2312" w:eastAsia="仿宋_GB2312"/>
                <w:sz w:val="21"/>
              </w:rPr>
              <w:t>箱门材质</w:t>
            </w:r>
            <w:r>
              <w:rPr>
                <w:rFonts w:ascii="仿宋_GB2312" w:hAnsi="仿宋_GB2312" w:cs="仿宋_GB2312" w:eastAsia="仿宋_GB2312"/>
                <w:sz w:val="21"/>
              </w:rPr>
              <w:t>: 不锈钢,多层保温</w:t>
            </w:r>
            <w:r>
              <w:br/>
            </w:r>
            <w:r>
              <w:rPr>
                <w:rFonts w:ascii="仿宋_GB2312" w:hAnsi="仿宋_GB2312" w:cs="仿宋_GB2312" w:eastAsia="仿宋_GB2312"/>
                <w:sz w:val="21"/>
              </w:rPr>
              <w:t>门数量</w:t>
            </w:r>
            <w:r>
              <w:rPr>
                <w:rFonts w:ascii="仿宋_GB2312" w:hAnsi="仿宋_GB2312" w:cs="仿宋_GB2312" w:eastAsia="仿宋_GB2312"/>
                <w:sz w:val="21"/>
              </w:rPr>
              <w:t>: 4门</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F08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2400*800*800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F09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双星盆台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•水斗规格：500*500*280mm；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F12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冲地龙头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200*380*420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管厂</w:t>
            </w:r>
            <w:r>
              <w:rPr>
                <w:rFonts w:ascii="仿宋_GB2312" w:hAnsi="仿宋_GB2312" w:cs="仿宋_GB2312" w:eastAsia="仿宋_GB2312"/>
                <w:sz w:val="21"/>
              </w:rPr>
              <w:t>10米，耐高温100℃</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刀具消毒柜</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640*620*1790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电压：</w:t>
            </w:r>
            <w:r>
              <w:rPr>
                <w:rFonts w:ascii="仿宋_GB2312" w:hAnsi="仿宋_GB2312" w:cs="仿宋_GB2312" w:eastAsia="仿宋_GB2312"/>
                <w:sz w:val="21"/>
              </w:rPr>
              <w:t>220V，规格：640*620*1790   1，定时可调温度；2，紫外线杀菌；3，热风循环，无死角。省电耐用，方便快捷。</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F17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F19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壁挂电热水器</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830*445*485</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·抵抗热水侵蚀，内胆久用如新；</w:t>
            </w:r>
            <w:r>
              <w:br/>
            </w:r>
            <w:r>
              <w:rPr>
                <w:rFonts w:ascii="仿宋_GB2312" w:hAnsi="仿宋_GB2312" w:cs="仿宋_GB2312" w:eastAsia="仿宋_GB2312"/>
                <w:sz w:val="21"/>
              </w:rPr>
              <w:t>·耐腐蚀，钼晶加热体；</w:t>
            </w:r>
            <w:r>
              <w:br/>
            </w:r>
            <w:r>
              <w:rPr>
                <w:rFonts w:ascii="仿宋_GB2312" w:hAnsi="仿宋_GB2312" w:cs="仿宋_GB2312" w:eastAsia="仿宋_GB2312"/>
                <w:sz w:val="21"/>
              </w:rPr>
              <w:t>·导热快，高性能绝缘导热层；</w:t>
            </w:r>
            <w:r>
              <w:br/>
            </w:r>
            <w:r>
              <w:rPr>
                <w:rFonts w:ascii="仿宋_GB2312" w:hAnsi="仿宋_GB2312" w:cs="仿宋_GB2312" w:eastAsia="仿宋_GB2312"/>
                <w:sz w:val="21"/>
              </w:rPr>
              <w:t>·内部铝合金加热丝，外部高镍层耐蚀合金+钼涂层。</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  蛋 品 清 洗 专 间</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G07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双大玻璃门冷柜</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1200*580*1960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·温度范围2~6℃/；</w:t>
            </w:r>
            <w:r>
              <w:br/>
            </w:r>
            <w:r>
              <w:rPr>
                <w:rFonts w:ascii="仿宋_GB2312" w:hAnsi="仿宋_GB2312" w:cs="仿宋_GB2312" w:eastAsia="仿宋_GB2312"/>
                <w:sz w:val="21"/>
              </w:rPr>
              <w:t>·整体角铁焊接框架，聚氨脂保温层，高压整体发泡；</w:t>
            </w:r>
            <w:r>
              <w:br/>
            </w:r>
            <w:r>
              <w:rPr>
                <w:rFonts w:ascii="仿宋_GB2312" w:hAnsi="仿宋_GB2312" w:cs="仿宋_GB2312" w:eastAsia="仿宋_GB2312"/>
                <w:sz w:val="21"/>
              </w:rPr>
              <w:t>·轻触式智能仪控制面板，磁性自动回门，配万向脚轮；</w:t>
            </w:r>
            <w:r>
              <w:br/>
            </w:r>
            <w:r>
              <w:rPr>
                <w:rFonts w:ascii="仿宋_GB2312" w:hAnsi="仿宋_GB2312" w:cs="仿宋_GB2312" w:eastAsia="仿宋_GB2312"/>
                <w:sz w:val="21"/>
              </w:rPr>
              <w:t>·电功率：220V/1kw。</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G08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双星左平台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•水斗规格：500*500*280mm；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   清 洁 间</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H02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长斗拖把池</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1200*500*2000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•水斗规格：500*500*280mm；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  档 口 加 工 间</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I03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四门双机双温高身雪柜</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1200*700*1950</w:t>
            </w:r>
          </w:p>
        </w:tc>
        <w:tc>
          <w:tcPr>
            <w:tcW w:type="dxa" w:w="7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·温度范围：2~6℃/-22～-18℃；</w:t>
            </w:r>
            <w:r>
              <w:br/>
            </w:r>
            <w:r>
              <w:rPr>
                <w:rFonts w:ascii="仿宋_GB2312" w:hAnsi="仿宋_GB2312" w:cs="仿宋_GB2312" w:eastAsia="仿宋_GB2312"/>
                <w:sz w:val="21"/>
              </w:rPr>
              <w:t>·整体角铁焊接框架，聚氨脂保温层，高压整体发泡；</w:t>
            </w:r>
            <w:r>
              <w:br/>
            </w:r>
            <w:r>
              <w:rPr>
                <w:rFonts w:ascii="仿宋_GB2312" w:hAnsi="仿宋_GB2312" w:cs="仿宋_GB2312" w:eastAsia="仿宋_GB2312"/>
                <w:sz w:val="21"/>
              </w:rPr>
              <w:t>·轻触式智能仪控制面板，磁性自动回门，配万向脚轮；</w:t>
            </w:r>
            <w:r>
              <w:br/>
            </w:r>
            <w:r>
              <w:rPr>
                <w:rFonts w:ascii="仿宋_GB2312" w:hAnsi="仿宋_GB2312" w:cs="仿宋_GB2312" w:eastAsia="仿宋_GB2312"/>
                <w:sz w:val="21"/>
              </w:rPr>
              <w:t>·电功率：220V/1kw。</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I04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双星盆台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1200*700*800/150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•水斗规格：500*500*280mm；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I05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I06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1200*500*1550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·层板、加强筋 1.0mm；</w:t>
            </w:r>
            <w:r>
              <w:br/>
            </w:r>
            <w:r>
              <w:rPr>
                <w:rFonts w:ascii="仿宋_GB2312" w:hAnsi="仿宋_GB2312" w:cs="仿宋_GB2312" w:eastAsia="仿宋_GB2312"/>
                <w:sz w:val="21"/>
              </w:rPr>
              <w:t>·立柱直径38*38mm 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I08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冲地龙头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200*380*420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管厂</w:t>
            </w:r>
            <w:r>
              <w:rPr>
                <w:rFonts w:ascii="仿宋_GB2312" w:hAnsi="仿宋_GB2312" w:cs="仿宋_GB2312" w:eastAsia="仿宋_GB2312"/>
                <w:sz w:val="21"/>
              </w:rPr>
              <w:t>10米，耐高温100℃</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I11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1499*700*800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vMerge/>
            <w:tcBorders>
              <w:top w:val="none" w:color="000000" w:sz="4"/>
              <w:left w:val="none" w:color="000000" w:sz="4"/>
              <w:bottom w:val="single" w:color="000000" w:sz="4"/>
              <w:right w:val="single" w:color="000000" w:sz="4"/>
            </w:tcBorders>
          </w:tc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I14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刀具消毒柜</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640*620*1790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电压：</w:t>
            </w:r>
            <w:r>
              <w:rPr>
                <w:rFonts w:ascii="仿宋_GB2312" w:hAnsi="仿宋_GB2312" w:cs="仿宋_GB2312" w:eastAsia="仿宋_GB2312"/>
                <w:sz w:val="21"/>
              </w:rPr>
              <w:t>220V，规格：640*620*1790   1，定时可调温度；2，紫外线杀菌；3，热风循环，无死角。省电耐用，方便快捷。</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I16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4D玻璃门消毒刀箱</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420*210*590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功率电压：</w:t>
            </w:r>
            <w:r>
              <w:rPr>
                <w:rFonts w:ascii="仿宋_GB2312" w:hAnsi="仿宋_GB2312" w:cs="仿宋_GB2312" w:eastAsia="仿宋_GB2312"/>
                <w:sz w:val="21"/>
              </w:rPr>
              <w:t>220V/3000W，规格：420*210*590   1，定时可调温度；2，紫外线杀菌；3，热风循环，无死角。省电耐用，方便快捷。</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  档 口 一</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K08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不锈钢明档烟罩</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4000*1000*500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·通体 1.2mm，滤油板 0.8mm；</w:t>
            </w:r>
            <w:r>
              <w:br/>
            </w:r>
            <w:r>
              <w:rPr>
                <w:rFonts w:ascii="仿宋_GB2312" w:hAnsi="仿宋_GB2312" w:cs="仿宋_GB2312" w:eastAsia="仿宋_GB2312"/>
                <w:sz w:val="21"/>
              </w:rPr>
              <w:t>·配置 LED 防潮节能灯；</w:t>
            </w:r>
            <w:r>
              <w:br/>
            </w:r>
            <w:r>
              <w:rPr>
                <w:rFonts w:ascii="仿宋_GB2312" w:hAnsi="仿宋_GB2312" w:cs="仿宋_GB2312" w:eastAsia="仿宋_GB2312"/>
                <w:sz w:val="21"/>
              </w:rPr>
              <w:t>·配接油盒。</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K15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不锈钢明档烟罩</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1200*1000*500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·通体 1.2mm，滤油板 0.8mm；</w:t>
            </w:r>
            <w:r>
              <w:br/>
            </w:r>
            <w:r>
              <w:rPr>
                <w:rFonts w:ascii="仿宋_GB2312" w:hAnsi="仿宋_GB2312" w:cs="仿宋_GB2312" w:eastAsia="仿宋_GB2312"/>
                <w:sz w:val="21"/>
              </w:rPr>
              <w:t>·配置 LED 防潮节能灯；</w:t>
            </w:r>
            <w:r>
              <w:br/>
            </w:r>
            <w:r>
              <w:rPr>
                <w:rFonts w:ascii="仿宋_GB2312" w:hAnsi="仿宋_GB2312" w:cs="仿宋_GB2312" w:eastAsia="仿宋_GB2312"/>
                <w:sz w:val="21"/>
              </w:rPr>
              <w:t>·配接油盒。</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  器 皿 清 洗 间</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L05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大单星盆台</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1000*700*800/150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•水斗规格：850*500*280mm；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L06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   主 厨 区</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M01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油网烟罩</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3200*1350*900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·通体 1.2mm，滤油板 0.8mm；</w:t>
            </w:r>
            <w:r>
              <w:br/>
            </w:r>
            <w:r>
              <w:rPr>
                <w:rFonts w:ascii="仿宋_GB2312" w:hAnsi="仿宋_GB2312" w:cs="仿宋_GB2312" w:eastAsia="仿宋_GB2312"/>
                <w:sz w:val="21"/>
              </w:rPr>
              <w:t>·配置 LED 防潮节能灯；</w:t>
            </w:r>
            <w:r>
              <w:br/>
            </w:r>
            <w:r>
              <w:rPr>
                <w:rFonts w:ascii="仿宋_GB2312" w:hAnsi="仿宋_GB2312" w:cs="仿宋_GB2312" w:eastAsia="仿宋_GB2312"/>
                <w:sz w:val="21"/>
              </w:rPr>
              <w:t>·配接油盒。</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M02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电磁低汤炉</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700*800*1200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1、规格：≧700*800*1200，功率：15KW/380V。</w:t>
            </w:r>
            <w:r>
              <w:br/>
            </w:r>
            <w:r>
              <w:rPr>
                <w:rFonts w:ascii="仿宋_GB2312" w:hAnsi="仿宋_GB2312" w:cs="仿宋_GB2312" w:eastAsia="仿宋_GB2312"/>
                <w:sz w:val="21"/>
              </w:rPr>
              <w:t>2、材质：优质不锈钢板材，耐腐蚀，炉面板厚度1.2mm，其他侧板厚度1.0mm。</w:t>
            </w:r>
            <w:r>
              <w:br/>
            </w:r>
            <w:r>
              <w:rPr>
                <w:rFonts w:ascii="仿宋_GB2312" w:hAnsi="仿宋_GB2312" w:cs="仿宋_GB2312" w:eastAsia="仿宋_GB2312"/>
                <w:sz w:val="21"/>
              </w:rPr>
              <w:t>3、加厚微晶板，采用柔性固定及下沉设计，有效防止冲击导致微晶板破裂。</w:t>
            </w:r>
            <w:r>
              <w:br/>
            </w:r>
            <w:r>
              <w:rPr>
                <w:rFonts w:ascii="仿宋_GB2312" w:hAnsi="仿宋_GB2312" w:cs="仿宋_GB2312" w:eastAsia="仿宋_GB2312"/>
                <w:sz w:val="21"/>
              </w:rPr>
              <w:t>4、配φ500*500mm食品级不锈钢复合底汤桶，SUS304不锈钢摇摆水龙头，8档360度旋转无级变速档位火力开关配置。</w:t>
            </w:r>
            <w:r>
              <w:br/>
            </w:r>
            <w:r>
              <w:rPr>
                <w:rFonts w:ascii="仿宋_GB2312" w:hAnsi="仿宋_GB2312" w:cs="仿宋_GB2312" w:eastAsia="仿宋_GB2312"/>
                <w:sz w:val="21"/>
              </w:rPr>
              <w:t>5、LED数码显示屏，仿真火力显示，实时显示功率、当前火力档位。</w:t>
            </w:r>
            <w:r>
              <w:br/>
            </w:r>
            <w:r>
              <w:rPr>
                <w:rFonts w:ascii="仿宋_GB2312" w:hAnsi="仿宋_GB2312" w:cs="仿宋_GB2312" w:eastAsia="仿宋_GB2312"/>
                <w:sz w:val="21"/>
              </w:rPr>
              <w:t>6、自主研发物联数字机芯，足功率机芯配置，采用高速数字处理器，≧25项智能保护功能，采用霍尔传感器检测技术和紫铜搭桥技术方案。</w:t>
            </w:r>
            <w:r>
              <w:br/>
            </w:r>
            <w:r>
              <w:rPr>
                <w:rFonts w:ascii="仿宋_GB2312" w:hAnsi="仿宋_GB2312" w:cs="仿宋_GB2312" w:eastAsia="仿宋_GB2312"/>
                <w:sz w:val="21"/>
              </w:rPr>
              <w:t>7、一级能效/热效率≧92%，具有中国能效标识。</w:t>
            </w:r>
            <w:r>
              <w:br/>
            </w:r>
            <w:r>
              <w:rPr>
                <w:rFonts w:ascii="仿宋_GB2312" w:hAnsi="仿宋_GB2312" w:cs="仿宋_GB2312" w:eastAsia="仿宋_GB2312"/>
                <w:sz w:val="21"/>
              </w:rPr>
              <w:t>8、手机微信小程序搭载物联网技术功能，具有设备分组、设备状态显示、用电量统计、设备状态信息、设备故障提醒功能等。</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M04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炉拼台（电磁炉）</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500*1100*80/400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M05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单星盆台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•水斗规格：500*500*280mm；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M06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冲地龙头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200*380*420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管长</w:t>
            </w:r>
            <w:r>
              <w:rPr>
                <w:rFonts w:ascii="仿宋_GB2312" w:hAnsi="仿宋_GB2312" w:cs="仿宋_GB2312" w:eastAsia="仿宋_GB2312"/>
                <w:sz w:val="21"/>
              </w:rPr>
              <w:t>10米，耐高温100℃</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M07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1500*800*800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M08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vMerge/>
            <w:tcBorders>
              <w:top w:val="none" w:color="000000" w:sz="4"/>
              <w:left w:val="none" w:color="000000" w:sz="4"/>
              <w:bottom w:val="single" w:color="000000" w:sz="4"/>
              <w:right w:val="single" w:color="000000" w:sz="4"/>
            </w:tcBorders>
          </w:tc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M10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电磁双头双尾小炒炉</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1800*1100*800+400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1、规格：≧1800*1100*800+400，功率15kW*2/380V。</w:t>
            </w:r>
            <w:r>
              <w:br/>
            </w:r>
            <w:r>
              <w:rPr>
                <w:rFonts w:ascii="仿宋_GB2312" w:hAnsi="仿宋_GB2312" w:cs="仿宋_GB2312" w:eastAsia="仿宋_GB2312"/>
                <w:sz w:val="21"/>
              </w:rPr>
              <w:t>2、材质：优质不锈钢板材，耐腐蚀，中性盐雾试验保护级别≧10级，炉面板厚度1.2mm，其他侧板厚度1.0mm。</w:t>
            </w:r>
            <w:r>
              <w:br/>
            </w:r>
            <w:r>
              <w:rPr>
                <w:rFonts w:ascii="仿宋_GB2312" w:hAnsi="仿宋_GB2312" w:cs="仿宋_GB2312" w:eastAsia="仿宋_GB2312"/>
                <w:sz w:val="21"/>
              </w:rPr>
              <w:t>3、台面炮台采用拉伸成型技术，IPX4标准防水设计。</w:t>
            </w:r>
            <w:r>
              <w:br/>
            </w:r>
            <w:r>
              <w:rPr>
                <w:rFonts w:ascii="仿宋_GB2312" w:hAnsi="仿宋_GB2312" w:cs="仿宋_GB2312" w:eastAsia="仿宋_GB2312"/>
                <w:sz w:val="21"/>
              </w:rPr>
              <w:t>4、配φ400微晶锅，φ500不锈钢SUS409材质双耳炒锅，SUS304不锈钢摇摆水龙头，8档360度旋转无级变速档位火力开关配置。</w:t>
            </w:r>
            <w:r>
              <w:br/>
            </w:r>
            <w:r>
              <w:rPr>
                <w:rFonts w:ascii="仿宋_GB2312" w:hAnsi="仿宋_GB2312" w:cs="仿宋_GB2312" w:eastAsia="仿宋_GB2312"/>
                <w:sz w:val="21"/>
              </w:rPr>
              <w:t>5、LED数码显示屏，仿真火力显示，实时显示功率、当前火力档位。</w:t>
            </w:r>
            <w:r>
              <w:br/>
            </w:r>
            <w:r>
              <w:rPr>
                <w:rFonts w:ascii="仿宋_GB2312" w:hAnsi="仿宋_GB2312" w:cs="仿宋_GB2312" w:eastAsia="仿宋_GB2312"/>
                <w:sz w:val="21"/>
              </w:rPr>
              <w:t>6、自主研发物联数字机芯，足功率机芯配置，采用72MHZ的高速数字处理器，≧25项智能保护功能，采用霍尔传感器检测技术和紫铜搭桥技术方案。</w:t>
            </w:r>
            <w:r>
              <w:br/>
            </w:r>
            <w:r>
              <w:rPr>
                <w:rFonts w:ascii="仿宋_GB2312" w:hAnsi="仿宋_GB2312" w:cs="仿宋_GB2312" w:eastAsia="仿宋_GB2312"/>
                <w:sz w:val="21"/>
              </w:rPr>
              <w:t>7、手机微信小程序搭载物联网技术功能，具有设备分组、设备状态显示、用电量统计、设备状态信息、设备故障提醒功能等。</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M12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炉拼台（电磁炉）</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500*1100*80/400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油网烟罩</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6200*1350*900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·通体 1.2mm，滤油板 0.8mm；</w:t>
            </w:r>
            <w:r>
              <w:br/>
            </w:r>
            <w:r>
              <w:rPr>
                <w:rFonts w:ascii="仿宋_GB2312" w:hAnsi="仿宋_GB2312" w:cs="仿宋_GB2312" w:eastAsia="仿宋_GB2312"/>
                <w:sz w:val="21"/>
              </w:rPr>
              <w:t>·配置 LED 防潮节能灯；</w:t>
            </w:r>
            <w:r>
              <w:br/>
            </w:r>
            <w:r>
              <w:rPr>
                <w:rFonts w:ascii="仿宋_GB2312" w:hAnsi="仿宋_GB2312" w:cs="仿宋_GB2312" w:eastAsia="仿宋_GB2312"/>
                <w:sz w:val="21"/>
              </w:rPr>
              <w:t>·配接油盒。</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M14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电磁单头大锅灶（大炒炉）</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1000*1100*800+400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1、规格：≧1000*1100*800+400，功率：20KW/380V。</w:t>
            </w:r>
            <w:r>
              <w:br/>
            </w:r>
            <w:r>
              <w:rPr>
                <w:rFonts w:ascii="仿宋_GB2312" w:hAnsi="仿宋_GB2312" w:cs="仿宋_GB2312" w:eastAsia="仿宋_GB2312"/>
                <w:sz w:val="21"/>
              </w:rPr>
              <w:t>2、材质：全优质不锈钢板材，耐腐蚀，食品级SUS409锅具材质，锅径800mm，炉面板厚度1.2mm，其他侧板厚度1.0mm。</w:t>
            </w:r>
            <w:r>
              <w:br/>
            </w:r>
            <w:r>
              <w:rPr>
                <w:rFonts w:ascii="仿宋_GB2312" w:hAnsi="仿宋_GB2312" w:cs="仿宋_GB2312" w:eastAsia="仿宋_GB2312"/>
                <w:sz w:val="21"/>
              </w:rPr>
              <w:t>3、台面炮台采用拉伸成型技术，IPX4标准防水设计。</w:t>
            </w:r>
            <w:r>
              <w:br/>
            </w:r>
            <w:r>
              <w:rPr>
                <w:rFonts w:ascii="仿宋_GB2312" w:hAnsi="仿宋_GB2312" w:cs="仿宋_GB2312" w:eastAsia="仿宋_GB2312"/>
                <w:sz w:val="21"/>
              </w:rPr>
              <w:t>4、SUS304不锈钢摇摆水龙头，8档360度旋转无级变速档位火力开关配置。</w:t>
            </w:r>
            <w:r>
              <w:br/>
            </w:r>
            <w:r>
              <w:rPr>
                <w:rFonts w:ascii="仿宋_GB2312" w:hAnsi="仿宋_GB2312" w:cs="仿宋_GB2312" w:eastAsia="仿宋_GB2312"/>
                <w:sz w:val="21"/>
              </w:rPr>
              <w:t>5、LED数码显示屏，仿真火力显示，实时显示功率、当前火力档位。</w:t>
            </w:r>
            <w:r>
              <w:br/>
            </w:r>
            <w:r>
              <w:rPr>
                <w:rFonts w:ascii="仿宋_GB2312" w:hAnsi="仿宋_GB2312" w:cs="仿宋_GB2312" w:eastAsia="仿宋_GB2312"/>
                <w:sz w:val="21"/>
              </w:rPr>
              <w:t>6、自主研发物联数字机芯，足功率机芯配置，采用高速数字处理器，≧25项智能保护功能，采用霍尔传感器检测技术和紫铜搭桥技术方案。</w:t>
            </w:r>
            <w:r>
              <w:br/>
            </w:r>
            <w:r>
              <w:rPr>
                <w:rFonts w:ascii="仿宋_GB2312" w:hAnsi="仿宋_GB2312" w:cs="仿宋_GB2312" w:eastAsia="仿宋_GB2312"/>
                <w:sz w:val="21"/>
              </w:rPr>
              <w:t>7、一级能效/热效率≧94%，具有中国能效标识。</w:t>
            </w:r>
            <w:r>
              <w:br/>
            </w:r>
            <w:r>
              <w:rPr>
                <w:rFonts w:ascii="仿宋_GB2312" w:hAnsi="仿宋_GB2312" w:cs="仿宋_GB2312" w:eastAsia="仿宋_GB2312"/>
                <w:sz w:val="21"/>
              </w:rPr>
              <w:t>8、手机微信小程序搭载物联网技术功能，具有设备分组、设备状态显示、用电量统计、设备状态信息、设备故障提醒功能等。</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M17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2000*800*800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M18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四门双机双温高身雪柜</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1200*700*1950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·温度范围：2~6℃/-22～-18℃；</w:t>
            </w:r>
            <w:r>
              <w:br/>
            </w:r>
            <w:r>
              <w:rPr>
                <w:rFonts w:ascii="仿宋_GB2312" w:hAnsi="仿宋_GB2312" w:cs="仿宋_GB2312" w:eastAsia="仿宋_GB2312"/>
                <w:sz w:val="21"/>
              </w:rPr>
              <w:t>·整体角铁焊接框架，聚氨脂保温层，高压整体发泡；</w:t>
            </w:r>
            <w:r>
              <w:br/>
            </w:r>
            <w:r>
              <w:rPr>
                <w:rFonts w:ascii="仿宋_GB2312" w:hAnsi="仿宋_GB2312" w:cs="仿宋_GB2312" w:eastAsia="仿宋_GB2312"/>
                <w:sz w:val="21"/>
              </w:rPr>
              <w:t>·轻触式智能仪控制面板，磁性自动回门，配万向脚轮；</w:t>
            </w:r>
            <w:r>
              <w:br/>
            </w:r>
            <w:r>
              <w:rPr>
                <w:rFonts w:ascii="仿宋_GB2312" w:hAnsi="仿宋_GB2312" w:cs="仿宋_GB2312" w:eastAsia="仿宋_GB2312"/>
                <w:sz w:val="21"/>
              </w:rPr>
              <w:t>·电功率：220V/1kw。</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M19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1800*800*800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M20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4D挂墙工具消毒柜</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840*200*1050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功率电压：</w:t>
            </w:r>
            <w:r>
              <w:rPr>
                <w:rFonts w:ascii="仿宋_GB2312" w:hAnsi="仿宋_GB2312" w:cs="仿宋_GB2312" w:eastAsia="仿宋_GB2312"/>
                <w:sz w:val="21"/>
              </w:rPr>
              <w:t>220V/3000W，规格：850*200*1050   1，定时可调温度；2，紫外线杀菌；3，热风循环，无死角。省电耐用，方便快捷。</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M21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膝顶式洗手星</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400*400*250/150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1.0mm，围板 0.8mm，水斗0.8mm；</w:t>
            </w:r>
            <w:r>
              <w:br/>
            </w:r>
            <w:r>
              <w:rPr>
                <w:rFonts w:ascii="仿宋_GB2312" w:hAnsi="仿宋_GB2312" w:cs="仿宋_GB2312" w:eastAsia="仿宋_GB2312"/>
                <w:sz w:val="21"/>
              </w:rPr>
              <w:t>·配皂液盒、不锈钢纸巾盒；</w:t>
            </w:r>
            <w:r>
              <w:br/>
            </w:r>
            <w:r>
              <w:rPr>
                <w:rFonts w:ascii="仿宋_GB2312" w:hAnsi="仿宋_GB2312" w:cs="仿宋_GB2312" w:eastAsia="仿宋_GB2312"/>
                <w:sz w:val="21"/>
              </w:rPr>
              <w:t>·配膝顶式水龙头。</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M22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双瓶组灭火系统及控制箱</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680*600*230mm</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主控箱尺寸：</w:t>
            </w:r>
            <w:r>
              <w:rPr>
                <w:rFonts w:ascii="仿宋_GB2312" w:hAnsi="仿宋_GB2312" w:cs="仿宋_GB2312" w:eastAsia="仿宋_GB2312"/>
                <w:sz w:val="21"/>
              </w:rPr>
              <w:t xml:space="preserve">680*600*230mm </w:t>
            </w:r>
            <w:r>
              <w:br/>
            </w:r>
            <w:r>
              <w:rPr>
                <w:rFonts w:ascii="仿宋_GB2312" w:hAnsi="仿宋_GB2312" w:cs="仿宋_GB2312" w:eastAsia="仿宋_GB2312"/>
                <w:sz w:val="21"/>
              </w:rPr>
              <w:t>灭火剂储存容量：</w:t>
            </w:r>
            <w:r>
              <w:rPr>
                <w:rFonts w:ascii="仿宋_GB2312" w:hAnsi="仿宋_GB2312" w:cs="仿宋_GB2312" w:eastAsia="仿宋_GB2312"/>
                <w:sz w:val="21"/>
              </w:rPr>
              <w:t>10L*2</w:t>
            </w:r>
            <w:r>
              <w:br/>
            </w:r>
            <w:r>
              <w:rPr>
                <w:rFonts w:ascii="仿宋_GB2312" w:hAnsi="仿宋_GB2312" w:cs="仿宋_GB2312" w:eastAsia="仿宋_GB2312"/>
                <w:sz w:val="21"/>
              </w:rPr>
              <w:t>雾化喷头数量：</w:t>
            </w:r>
            <w:r>
              <w:rPr>
                <w:rFonts w:ascii="仿宋_GB2312" w:hAnsi="仿宋_GB2312" w:cs="仿宋_GB2312" w:eastAsia="仿宋_GB2312"/>
                <w:sz w:val="21"/>
              </w:rPr>
              <w:t>14-18个</w:t>
            </w:r>
            <w:r>
              <w:br/>
            </w:r>
            <w:r>
              <w:rPr>
                <w:rFonts w:ascii="仿宋_GB2312" w:hAnsi="仿宋_GB2312" w:cs="仿宋_GB2312" w:eastAsia="仿宋_GB2312"/>
                <w:sz w:val="21"/>
              </w:rPr>
              <w:t>感温探测器数量：</w:t>
            </w:r>
            <w:r>
              <w:rPr>
                <w:rFonts w:ascii="仿宋_GB2312" w:hAnsi="仿宋_GB2312" w:cs="仿宋_GB2312" w:eastAsia="仿宋_GB2312"/>
                <w:sz w:val="21"/>
              </w:rPr>
              <w:t>5-7个</w:t>
            </w:r>
            <w:r>
              <w:br/>
            </w:r>
            <w:r>
              <w:rPr>
                <w:rFonts w:ascii="仿宋_GB2312" w:hAnsi="仿宋_GB2312" w:cs="仿宋_GB2312" w:eastAsia="仿宋_GB2312"/>
                <w:sz w:val="21"/>
              </w:rPr>
              <w:t>保护范围：</w:t>
            </w:r>
            <w:r>
              <w:rPr>
                <w:rFonts w:ascii="仿宋_GB2312" w:hAnsi="仿宋_GB2312" w:cs="仿宋_GB2312" w:eastAsia="仿宋_GB2312"/>
                <w:sz w:val="21"/>
              </w:rPr>
              <w:t>6-8米（含排油烟罩）</w:t>
            </w:r>
            <w:r>
              <w:br/>
            </w:r>
            <w:r>
              <w:rPr>
                <w:rFonts w:ascii="仿宋_GB2312" w:hAnsi="仿宋_GB2312" w:cs="仿宋_GB2312" w:eastAsia="仿宋_GB2312"/>
                <w:sz w:val="21"/>
              </w:rPr>
              <w:t>装置最大工作压力：</w:t>
            </w:r>
            <w:r>
              <w:rPr>
                <w:rFonts w:ascii="仿宋_GB2312" w:hAnsi="仿宋_GB2312" w:cs="仿宋_GB2312" w:eastAsia="仿宋_GB2312"/>
                <w:sz w:val="21"/>
              </w:rPr>
              <w:t>1.0MPa</w:t>
            </w:r>
            <w:r>
              <w:br/>
            </w:r>
            <w:r>
              <w:rPr>
                <w:rFonts w:ascii="仿宋_GB2312" w:hAnsi="仿宋_GB2312" w:cs="仿宋_GB2312" w:eastAsia="仿宋_GB2312"/>
                <w:sz w:val="21"/>
              </w:rPr>
              <w:t>驱动气体名称：氮气</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   售 卖 间</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N02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1800*700*800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N03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四格保温售饭台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1.2mm，侧板、门板、底板 1.0mm，水槽、背板、门封板 0.8mm；</w:t>
            </w:r>
            <w:r>
              <w:br/>
            </w:r>
            <w:r>
              <w:rPr>
                <w:rFonts w:ascii="仿宋_GB2312" w:hAnsi="仿宋_GB2312" w:cs="仿宋_GB2312" w:eastAsia="仿宋_GB2312"/>
                <w:sz w:val="21"/>
              </w:rPr>
              <w:t>·配 2kw/220v 不锈钢发热管；</w:t>
            </w:r>
            <w:r>
              <w:br/>
            </w:r>
            <w:r>
              <w:rPr>
                <w:rFonts w:ascii="仿宋_GB2312" w:hAnsi="仿宋_GB2312" w:cs="仿宋_GB2312" w:eastAsia="仿宋_GB2312"/>
                <w:sz w:val="21"/>
              </w:rPr>
              <w:t>·配全自动防干烧温控开关，温度可调 0～110℃；</w:t>
            </w:r>
            <w:r>
              <w:br/>
            </w:r>
            <w:r>
              <w:rPr>
                <w:rFonts w:ascii="仿宋_GB2312" w:hAnsi="仿宋_GB2312" w:cs="仿宋_GB2312" w:eastAsia="仿宋_GB2312"/>
                <w:sz w:val="21"/>
              </w:rPr>
              <w:t>·配 4 分进水阀，6 分排污阀；</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N06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N08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N09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单星盆</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•水斗规格：500*500*280mm；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N10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紫外线筷子消毒车</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600*460*820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规格尺寸：</w:t>
            </w:r>
            <w:r>
              <w:rPr>
                <w:rFonts w:ascii="仿宋_GB2312" w:hAnsi="仿宋_GB2312" w:cs="仿宋_GB2312" w:eastAsia="仿宋_GB2312"/>
                <w:sz w:val="21"/>
              </w:rPr>
              <w:t>600*460*820mm;功率：330W/220V;翻盖液压撑杆，红外线杀菌消毒，带烘干功能，一键操控，智能定时达到设定时间自动停止，脚配万向轮。</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N11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五格保温售饭柜</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1.2mm，侧板、门板、底板 1.0mm，水槽、背板、门封板 0.8mm；</w:t>
            </w:r>
            <w:r>
              <w:br/>
            </w:r>
            <w:r>
              <w:rPr>
                <w:rFonts w:ascii="仿宋_GB2312" w:hAnsi="仿宋_GB2312" w:cs="仿宋_GB2312" w:eastAsia="仿宋_GB2312"/>
                <w:sz w:val="21"/>
              </w:rPr>
              <w:t>·配 2kw/220v 不锈钢发热管；</w:t>
            </w:r>
            <w:r>
              <w:br/>
            </w:r>
            <w:r>
              <w:rPr>
                <w:rFonts w:ascii="仿宋_GB2312" w:hAnsi="仿宋_GB2312" w:cs="仿宋_GB2312" w:eastAsia="仿宋_GB2312"/>
                <w:sz w:val="21"/>
              </w:rPr>
              <w:t>·配全自动防干烧温控开关，温度可调 0～110℃；</w:t>
            </w:r>
            <w:r>
              <w:br/>
            </w:r>
            <w:r>
              <w:rPr>
                <w:rFonts w:ascii="仿宋_GB2312" w:hAnsi="仿宋_GB2312" w:cs="仿宋_GB2312" w:eastAsia="仿宋_GB2312"/>
                <w:sz w:val="21"/>
              </w:rPr>
              <w:t>·配 4 分进水阀，6 分排污阀；</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N16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1300*400*800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N17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1200*190*210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独特导风板设计，风向可自由调节。</w:t>
            </w:r>
            <w:r>
              <w:br/>
            </w:r>
            <w:r>
              <w:rPr>
                <w:rFonts w:ascii="仿宋_GB2312" w:hAnsi="仿宋_GB2312" w:cs="仿宋_GB2312" w:eastAsia="仿宋_GB2312"/>
                <w:sz w:val="21"/>
              </w:rPr>
              <w:t>遥控和按键开关双重选择，具有高低两级调速功能。</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N18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餐具回收车</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1000*600*800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·面板厚1.2mm,板下U形槽承托1.0mm；</w:t>
            </w:r>
            <w:r>
              <w:br/>
            </w:r>
            <w:r>
              <w:rPr>
                <w:rFonts w:ascii="仿宋_GB2312" w:hAnsi="仿宋_GB2312" w:cs="仿宋_GB2312" w:eastAsia="仿宋_GB2312"/>
                <w:sz w:val="21"/>
              </w:rPr>
              <w:t>·推把手用直径25*0.75mm 不锈钢圆管；</w:t>
            </w:r>
            <w:r>
              <w:br/>
            </w:r>
            <w:r>
              <w:rPr>
                <w:rFonts w:ascii="仿宋_GB2312" w:hAnsi="仿宋_GB2312" w:cs="仿宋_GB2312" w:eastAsia="仿宋_GB2312"/>
                <w:sz w:val="21"/>
              </w:rPr>
              <w:t>·配 4 寸静音脚轮。</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N19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双孔收餐台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1500*700*800/100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单面磨砂不锈钢板材制作，板材厚度</w:t>
            </w:r>
            <w:r>
              <w:rPr>
                <w:rFonts w:ascii="仿宋_GB2312" w:hAnsi="仿宋_GB2312" w:cs="仿宋_GB2312" w:eastAsia="仿宋_GB2312"/>
                <w:sz w:val="21"/>
              </w:rPr>
              <w:t>1.2MM</w:t>
            </w:r>
            <w:r>
              <w:br/>
            </w:r>
            <w:r>
              <w:rPr>
                <w:rFonts w:ascii="仿宋_GB2312" w:hAnsi="仿宋_GB2312" w:cs="仿宋_GB2312" w:eastAsia="仿宋_GB2312"/>
                <w:sz w:val="21"/>
              </w:rPr>
              <w:t>支撑管采用</w:t>
            </w:r>
            <w:r>
              <w:rPr>
                <w:rFonts w:ascii="仿宋_GB2312" w:hAnsi="仿宋_GB2312" w:cs="仿宋_GB2312" w:eastAsia="仿宋_GB2312"/>
                <w:sz w:val="21"/>
              </w:rPr>
              <w:t>38不锈钢管配可调节子弹脚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N21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洗手池（槽体）</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1800*700*800/100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单面磨砂不锈钢板材制作，板材厚度</w:t>
            </w:r>
            <w:r>
              <w:rPr>
                <w:rFonts w:ascii="仿宋_GB2312" w:hAnsi="仿宋_GB2312" w:cs="仿宋_GB2312" w:eastAsia="仿宋_GB2312"/>
                <w:sz w:val="21"/>
              </w:rPr>
              <w:t>1.2MM</w:t>
            </w:r>
            <w:r>
              <w:br/>
            </w:r>
            <w:r>
              <w:rPr>
                <w:rFonts w:ascii="仿宋_GB2312" w:hAnsi="仿宋_GB2312" w:cs="仿宋_GB2312" w:eastAsia="仿宋_GB2312"/>
                <w:sz w:val="21"/>
              </w:rPr>
              <w:t>支撑管采用</w:t>
            </w:r>
            <w:r>
              <w:rPr>
                <w:rFonts w:ascii="仿宋_GB2312" w:hAnsi="仿宋_GB2312" w:cs="仿宋_GB2312" w:eastAsia="仿宋_GB2312"/>
                <w:sz w:val="21"/>
              </w:rPr>
              <w:t>38不锈钢管配可调节子弹脚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N22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850*800*800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N23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4D挂墙工具消毒柜</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850*200*1050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功率电压：</w:t>
            </w:r>
            <w:r>
              <w:rPr>
                <w:rFonts w:ascii="仿宋_GB2312" w:hAnsi="仿宋_GB2312" w:cs="仿宋_GB2312" w:eastAsia="仿宋_GB2312"/>
                <w:sz w:val="21"/>
              </w:rPr>
              <w:t>220V/3000W，规格：850*200*1050   1，定时可调温度；2，紫外线杀菌；3，热风循环，无死角。省电耐用，方便快捷。</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   蒸 煮 区</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O02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三层餐车</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900*600*850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·面板厚1.2mm,板下U形槽承托1.0mm；</w:t>
            </w:r>
            <w:r>
              <w:br/>
            </w:r>
            <w:r>
              <w:rPr>
                <w:rFonts w:ascii="仿宋_GB2312" w:hAnsi="仿宋_GB2312" w:cs="仿宋_GB2312" w:eastAsia="仿宋_GB2312"/>
                <w:sz w:val="21"/>
              </w:rPr>
              <w:t>·推把手用直径25*0.75mm 不锈钢圆管；</w:t>
            </w:r>
            <w:r>
              <w:br/>
            </w:r>
            <w:r>
              <w:rPr>
                <w:rFonts w:ascii="仿宋_GB2312" w:hAnsi="仿宋_GB2312" w:cs="仿宋_GB2312" w:eastAsia="仿宋_GB2312"/>
                <w:sz w:val="21"/>
              </w:rPr>
              <w:t>·配 4 寸静音脚轮。</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O06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精工电脑版</w:t>
            </w:r>
            <w:r>
              <w:rPr>
                <w:rFonts w:ascii="仿宋_GB2312" w:hAnsi="仿宋_GB2312" w:cs="仿宋_GB2312" w:eastAsia="仿宋_GB2312"/>
                <w:sz w:val="21"/>
              </w:rPr>
              <w:t>24蒸车</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1410*555*1650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双门</w:t>
            </w:r>
            <w:r>
              <w:rPr>
                <w:rFonts w:ascii="仿宋_GB2312" w:hAnsi="仿宋_GB2312" w:cs="仿宋_GB2312" w:eastAsia="仿宋_GB2312"/>
                <w:sz w:val="21"/>
              </w:rPr>
              <w:t xml:space="preserve">24盘，蒸饭量：120KG/次，用电功率：24KW/380V；                                                         </w:t>
            </w:r>
            <w:r>
              <w:br/>
            </w:r>
            <w:r>
              <w:rPr>
                <w:rFonts w:ascii="仿宋_GB2312" w:hAnsi="仿宋_GB2312" w:cs="仿宋_GB2312" w:eastAsia="仿宋_GB2312"/>
                <w:sz w:val="21"/>
              </w:rPr>
              <w:t>控制器应采用触摸屏微电脑程序控制器，控制器要有蒸饭、海鲜、面食、蒸肉、蒸罐</w:t>
            </w:r>
            <w:r>
              <w:rPr>
                <w:rFonts w:ascii="仿宋_GB2312" w:hAnsi="仿宋_GB2312" w:cs="仿宋_GB2312" w:eastAsia="仿宋_GB2312"/>
                <w:sz w:val="21"/>
              </w:rPr>
              <w:t xml:space="preserve">5大功能；同时具有缺水报警功能，设有24小时预约开机功能，时间、温度应能实时显示，时间设定应≥5小时，以保证蒸炖时间，确保食材营养成份充分释放；                        </w:t>
            </w:r>
            <w:r>
              <w:br/>
            </w:r>
            <w:r>
              <w:rPr>
                <w:rFonts w:ascii="仿宋_GB2312" w:hAnsi="仿宋_GB2312" w:cs="仿宋_GB2312" w:eastAsia="仿宋_GB2312"/>
                <w:sz w:val="21"/>
              </w:rPr>
              <w:t>设备在蒸饭状态下，烹调完成后应可自由设置保温温度（</w:t>
            </w:r>
            <w:r>
              <w:rPr>
                <w:rFonts w:ascii="仿宋_GB2312" w:hAnsi="仿宋_GB2312" w:cs="仿宋_GB2312" w:eastAsia="仿宋_GB2312"/>
                <w:sz w:val="21"/>
              </w:rPr>
              <w:t>50℃-90℃）以确保食品中心温度满足国家卫生标准（食品中心温度≥75℃）；</w:t>
            </w:r>
            <w:r>
              <w:br/>
            </w:r>
            <w:r>
              <w:rPr>
                <w:rFonts w:ascii="仿宋_GB2312" w:hAnsi="仿宋_GB2312" w:cs="仿宋_GB2312" w:eastAsia="仿宋_GB2312"/>
                <w:sz w:val="21"/>
              </w:rPr>
              <w:t>设备在蒸罐状态下，可自由设置蒸炖温度（</w:t>
            </w:r>
            <w:r>
              <w:rPr>
                <w:rFonts w:ascii="仿宋_GB2312" w:hAnsi="仿宋_GB2312" w:cs="仿宋_GB2312" w:eastAsia="仿宋_GB2312"/>
                <w:sz w:val="21"/>
              </w:rPr>
              <w:t>50℃-130℃）以满足各种食品的蒸炖需求；</w:t>
            </w:r>
            <w:r>
              <w:br/>
            </w:r>
            <w:r>
              <w:rPr>
                <w:rFonts w:ascii="仿宋_GB2312" w:hAnsi="仿宋_GB2312" w:cs="仿宋_GB2312" w:eastAsia="仿宋_GB2312"/>
                <w:sz w:val="21"/>
              </w:rPr>
              <w:t>双浮球水位控制；</w:t>
            </w:r>
          </w:p>
        </w:tc>
      </w:tr>
      <w:tr>
        <w:tc>
          <w:tcPr>
            <w:tcW w:type="dxa" w:w="6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O07</w:t>
            </w:r>
          </w:p>
        </w:tc>
        <w:tc>
          <w:tcPr>
            <w:tcW w:type="dxa" w:w="10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油烟净化一体式（主厨区）</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L*1300mm*1000mm</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1.尺寸规格：L*1300mm*1000mm，处理风量（m³/h）Q≧4000，电源3相380V/50HZ，材质采用201#-1.2mm优质不锈钢板，配高效紫外线灯管120W，产生臭氧和紫外线无异味。</w:t>
            </w:r>
            <w:r>
              <w:br/>
            </w:r>
            <w:r>
              <w:rPr>
                <w:rFonts w:ascii="仿宋_GB2312" w:hAnsi="仿宋_GB2312" w:cs="仿宋_GB2312" w:eastAsia="仿宋_GB2312"/>
                <w:sz w:val="21"/>
              </w:rPr>
              <w:t>2.高压电源的电压电流可独立自动控制、调节，并且使用范围宽不会跟随输入电压变，电场使用一段时间过后，也可以保证电压不变、净化效果稳定。</w:t>
            </w:r>
            <w:r>
              <w:br/>
            </w:r>
            <w:r>
              <w:rPr>
                <w:rFonts w:ascii="仿宋_GB2312" w:hAnsi="仿宋_GB2312" w:cs="仿宋_GB2312" w:eastAsia="仿宋_GB2312"/>
                <w:sz w:val="21"/>
              </w:rPr>
              <w:t>3.航空级铝板高低压电场，极板密度≤7mm，吸附力强，过风面积大，阻力小，可靠性高;独立的锯齿形电离片，放电更快，极限电压快速吸附、吸附力更强。</w:t>
            </w:r>
            <w:r>
              <w:br/>
            </w:r>
            <w:r>
              <w:rPr>
                <w:rFonts w:ascii="仿宋_GB2312" w:hAnsi="仿宋_GB2312" w:cs="仿宋_GB2312" w:eastAsia="仿宋_GB2312"/>
                <w:sz w:val="21"/>
              </w:rPr>
              <w:t>4采用智能控制触摸面板逐级启动，实时显示各级净化运行状态。</w:t>
            </w:r>
            <w:r>
              <w:br/>
            </w:r>
            <w:r>
              <w:rPr>
                <w:rFonts w:ascii="仿宋_GB2312" w:hAnsi="仿宋_GB2312" w:cs="仿宋_GB2312" w:eastAsia="仿宋_GB2312"/>
                <w:sz w:val="21"/>
              </w:rPr>
              <w:t>5.收集、净化、输送集于一体，占用空间小提升空间使用率，噪音低。</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O08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冲地龙头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200*380*420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管厂</w:t>
            </w:r>
            <w:r>
              <w:rPr>
                <w:rFonts w:ascii="仿宋_GB2312" w:hAnsi="仿宋_GB2312" w:cs="仿宋_GB2312" w:eastAsia="仿宋_GB2312"/>
                <w:sz w:val="21"/>
              </w:rPr>
              <w:t>10米，耐高温100℃</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O10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O12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大单星盆台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•水斗规格：850*500*280mm；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O21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双星盆台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•水斗规格：500*500*280mm；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O25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面粉车</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550*550*550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·车体 0.8mm，抽拉式盖板 0.6mm；</w:t>
            </w:r>
            <w:r>
              <w:br/>
            </w:r>
            <w:r>
              <w:rPr>
                <w:rFonts w:ascii="仿宋_GB2312" w:hAnsi="仿宋_GB2312" w:cs="仿宋_GB2312" w:eastAsia="仿宋_GB2312"/>
                <w:sz w:val="21"/>
              </w:rPr>
              <w:t>·配 4 寸静音脚轮。</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O26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木质案板台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1800*800*800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·台面用 50mm 厚柳桉木面；</w:t>
            </w:r>
            <w:r>
              <w:br/>
            </w:r>
            <w:r>
              <w:rPr>
                <w:rFonts w:ascii="仿宋_GB2312" w:hAnsi="仿宋_GB2312" w:cs="仿宋_GB2312" w:eastAsia="仿宋_GB2312"/>
                <w:sz w:val="21"/>
              </w:rPr>
              <w:t>·加强筋 304/1.2mm；</w:t>
            </w:r>
            <w:r>
              <w:br/>
            </w:r>
            <w:r>
              <w:rPr>
                <w:rFonts w:ascii="仿宋_GB2312" w:hAnsi="仿宋_GB2312" w:cs="仿宋_GB2312" w:eastAsia="仿宋_GB2312"/>
                <w:sz w:val="21"/>
              </w:rPr>
              <w:t>·横撑 50*25*0.75mm 不锈钢方管；</w:t>
            </w:r>
            <w:r>
              <w:br/>
            </w:r>
            <w:r>
              <w:rPr>
                <w:rFonts w:ascii="仿宋_GB2312" w:hAnsi="仿宋_GB2312" w:cs="仿宋_GB2312" w:eastAsia="仿宋_GB2312"/>
                <w:sz w:val="21"/>
              </w:rPr>
              <w:t>·立柱 50*50*1.10mm 不锈钢方管；</w:t>
            </w:r>
            <w:r>
              <w:br/>
            </w:r>
            <w:r>
              <w:rPr>
                <w:rFonts w:ascii="仿宋_GB2312" w:hAnsi="仿宋_GB2312" w:cs="仿宋_GB2312" w:eastAsia="仿宋_GB2312"/>
                <w:sz w:val="21"/>
              </w:rPr>
              <w:t>·50*50 全钢调节脚。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O34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1500*190*210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独特导风板设计，风向可自由调节。</w:t>
            </w:r>
            <w:r>
              <w:br/>
            </w:r>
            <w:r>
              <w:rPr>
                <w:rFonts w:ascii="仿宋_GB2312" w:hAnsi="仿宋_GB2312" w:cs="仿宋_GB2312" w:eastAsia="仿宋_GB2312"/>
                <w:sz w:val="21"/>
              </w:rPr>
              <w:t>遥控和按键开关双重选择，具有高低两级调速功能。</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O35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粘捕式灭蚊灯</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440*275*160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·外壳耐高温、阻燃ABS环保外壳</w:t>
            </w:r>
            <w:r>
              <w:br/>
            </w:r>
            <w:r>
              <w:rPr>
                <w:rFonts w:ascii="仿宋_GB2312" w:hAnsi="仿宋_GB2312" w:cs="仿宋_GB2312" w:eastAsia="仿宋_GB2312"/>
                <w:sz w:val="21"/>
              </w:rPr>
              <w:t>·仿生光源吸引，粘捕蚊蝇</w:t>
            </w:r>
            <w:r>
              <w:br/>
            </w:r>
            <w:r>
              <w:rPr>
                <w:rFonts w:ascii="仿宋_GB2312" w:hAnsi="仿宋_GB2312" w:cs="仿宋_GB2312" w:eastAsia="仿宋_GB2312"/>
                <w:sz w:val="21"/>
              </w:rPr>
              <w:t>·采用安全封闭保护</w:t>
            </w:r>
            <w:r>
              <w:br/>
            </w:r>
            <w:r>
              <w:rPr>
                <w:rFonts w:ascii="仿宋_GB2312" w:hAnsi="仿宋_GB2312" w:cs="仿宋_GB2312" w:eastAsia="仿宋_GB2312"/>
                <w:sz w:val="21"/>
              </w:rPr>
              <w:t>·电功率：16W</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    洗 碗 间</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P01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双门消毒柜</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1160*500*1780</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•工作方式：高温消毒柜</w:t>
            </w:r>
            <w:r>
              <w:br/>
            </w:r>
            <w:r>
              <w:rPr>
                <w:rFonts w:ascii="仿宋_GB2312" w:hAnsi="仿宋_GB2312" w:cs="仿宋_GB2312" w:eastAsia="仿宋_GB2312"/>
                <w:sz w:val="21"/>
              </w:rPr>
              <w:t>•门及外壳为不锈钢，红外线高温，主要用于耐高温的食具，茶具的消毒及存放，全不锈钢消毒筐，美观大方。</w:t>
            </w:r>
            <w:r>
              <w:br/>
            </w:r>
            <w:r>
              <w:rPr>
                <w:rFonts w:ascii="仿宋_GB2312" w:hAnsi="仿宋_GB2312" w:cs="仿宋_GB2312" w:eastAsia="仿宋_GB2312"/>
                <w:sz w:val="21"/>
              </w:rPr>
              <w:t>•容积：800L</w:t>
            </w:r>
            <w:r>
              <w:br/>
            </w:r>
            <w:r>
              <w:rPr>
                <w:rFonts w:ascii="仿宋_GB2312" w:hAnsi="仿宋_GB2312" w:cs="仿宋_GB2312" w:eastAsia="仿宋_GB2312"/>
                <w:sz w:val="21"/>
              </w:rPr>
              <w:t>•功率：4.4KW/220V</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P02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餐盘消毒柜</w:t>
            </w:r>
            <w:r>
              <w:rPr>
                <w:rFonts w:ascii="仿宋_GB2312" w:hAnsi="仿宋_GB2312" w:cs="仿宋_GB2312" w:eastAsia="仿宋_GB2312"/>
                <w:sz w:val="21"/>
              </w:rPr>
              <w:t>（热风循环消毒）</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1310*660*1980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•工作方式：高温热风循环</w:t>
            </w:r>
            <w:r>
              <w:br/>
            </w:r>
            <w:r>
              <w:rPr>
                <w:rFonts w:ascii="仿宋_GB2312" w:hAnsi="仿宋_GB2312" w:cs="仿宋_GB2312" w:eastAsia="仿宋_GB2312"/>
                <w:sz w:val="21"/>
              </w:rPr>
              <w:t>•门及外壳为不锈钢，红外线高温热风循环，主要用于耐高温的食具，茶具的消毒及存放，全不锈钢消毒筐，美观大方。</w:t>
            </w:r>
            <w:r>
              <w:br/>
            </w:r>
            <w:r>
              <w:rPr>
                <w:rFonts w:ascii="仿宋_GB2312" w:hAnsi="仿宋_GB2312" w:cs="仿宋_GB2312" w:eastAsia="仿宋_GB2312"/>
                <w:sz w:val="21"/>
              </w:rPr>
              <w:t>•容积：720L</w:t>
            </w:r>
            <w:r>
              <w:br/>
            </w:r>
            <w:r>
              <w:rPr>
                <w:rFonts w:ascii="仿宋_GB2312" w:hAnsi="仿宋_GB2312" w:cs="仿宋_GB2312" w:eastAsia="仿宋_GB2312"/>
                <w:sz w:val="21"/>
              </w:rPr>
              <w:t>•功率：4.4KW/220V</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P08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大单星盆台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1200*800*800/150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•水斗规格：850*500*280mm；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P09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双孔收污台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1800*800*800/150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·插入式排挡 50*25*0.65mm 不锈钢方管；</w:t>
            </w:r>
            <w:r>
              <w:br/>
            </w:r>
            <w:r>
              <w:rPr>
                <w:rFonts w:ascii="仿宋_GB2312" w:hAnsi="仿宋_GB2312" w:cs="仿宋_GB2312" w:eastAsia="仿宋_GB2312"/>
                <w:sz w:val="21"/>
              </w:rPr>
              <w:t>·立柱直径38*0.95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P10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冲地龙头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600*380*420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管厂</w:t>
            </w:r>
            <w:r>
              <w:rPr>
                <w:rFonts w:ascii="仿宋_GB2312" w:hAnsi="仿宋_GB2312" w:cs="仿宋_GB2312" w:eastAsia="仿宋_GB2312"/>
                <w:sz w:val="21"/>
              </w:rPr>
              <w:t>10米，耐高温100℃</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P11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壁挂电热水器</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830*445*485</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·抵抗热水侵蚀，内胆久用如新；</w:t>
            </w:r>
            <w:r>
              <w:br/>
            </w:r>
            <w:r>
              <w:rPr>
                <w:rFonts w:ascii="仿宋_GB2312" w:hAnsi="仿宋_GB2312" w:cs="仿宋_GB2312" w:eastAsia="仿宋_GB2312"/>
                <w:sz w:val="21"/>
              </w:rPr>
              <w:t>·耐腐蚀，钼晶加热体；</w:t>
            </w:r>
            <w:r>
              <w:br/>
            </w:r>
            <w:r>
              <w:rPr>
                <w:rFonts w:ascii="仿宋_GB2312" w:hAnsi="仿宋_GB2312" w:cs="仿宋_GB2312" w:eastAsia="仿宋_GB2312"/>
                <w:sz w:val="21"/>
              </w:rPr>
              <w:t>·导热快，高性能绝缘导热层；</w:t>
            </w:r>
            <w:r>
              <w:br/>
            </w:r>
            <w:r>
              <w:rPr>
                <w:rFonts w:ascii="仿宋_GB2312" w:hAnsi="仿宋_GB2312" w:cs="仿宋_GB2312" w:eastAsia="仿宋_GB2312"/>
                <w:sz w:val="21"/>
              </w:rPr>
              <w:t>·内部铝合金加热丝，外部高镍层耐蚀合金+钼涂层。</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P12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洗碗机抽气罩系统</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视场地情况安装</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·通体 1.2mm，滤油板 0.8mm；</w:t>
            </w:r>
            <w:r>
              <w:br/>
            </w:r>
            <w:r>
              <w:rPr>
                <w:rFonts w:ascii="仿宋_GB2312" w:hAnsi="仿宋_GB2312" w:cs="仿宋_GB2312" w:eastAsia="仿宋_GB2312"/>
                <w:sz w:val="21"/>
              </w:rPr>
              <w:t>·配置风机动力及相关管道；</w:t>
            </w:r>
            <w:r>
              <w:br/>
            </w:r>
            <w:r>
              <w:rPr>
                <w:rFonts w:ascii="仿宋_GB2312" w:hAnsi="仿宋_GB2312" w:cs="仿宋_GB2312" w:eastAsia="仿宋_GB2312"/>
                <w:sz w:val="21"/>
              </w:rPr>
              <w:t>·配接油盒。</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P15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大三星洗碗盆台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2100*700*800/150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单面磨砂不锈钢板；</w:t>
            </w:r>
            <w:r>
              <w:br/>
            </w:r>
            <w:r>
              <w:rPr>
                <w:rFonts w:ascii="仿宋_GB2312" w:hAnsi="仿宋_GB2312" w:cs="仿宋_GB2312" w:eastAsia="仿宋_GB2312"/>
                <w:sz w:val="21"/>
              </w:rPr>
              <w:t>•台面 1.2mm，水斗、加强筋 1.0mm；</w:t>
            </w:r>
            <w:r>
              <w:br/>
            </w:r>
            <w:r>
              <w:rPr>
                <w:rFonts w:ascii="仿宋_GB2312" w:hAnsi="仿宋_GB2312" w:cs="仿宋_GB2312" w:eastAsia="仿宋_GB2312"/>
                <w:sz w:val="21"/>
              </w:rPr>
              <w:t>•水斗规格：500*500*280mm；</w:t>
            </w:r>
            <w:r>
              <w:br/>
            </w:r>
            <w:r>
              <w:rPr>
                <w:rFonts w:ascii="仿宋_GB2312" w:hAnsi="仿宋_GB2312" w:cs="仿宋_GB2312" w:eastAsia="仿宋_GB2312"/>
                <w:sz w:val="21"/>
              </w:rPr>
              <w:t>•立柱38*38mm 不锈钢方管；</w:t>
            </w:r>
            <w:r>
              <w:br/>
            </w:r>
            <w:r>
              <w:rPr>
                <w:rFonts w:ascii="仿宋_GB2312" w:hAnsi="仿宋_GB2312" w:cs="仿宋_GB2312" w:eastAsia="仿宋_GB2312"/>
                <w:sz w:val="21"/>
              </w:rPr>
              <w:t>•横25*32mm 不锈钢方管；</w:t>
            </w:r>
            <w:r>
              <w:br/>
            </w:r>
            <w:r>
              <w:rPr>
                <w:rFonts w:ascii="仿宋_GB2312" w:hAnsi="仿宋_GB2312" w:cs="仿宋_GB2312" w:eastAsia="仿宋_GB2312"/>
                <w:sz w:val="21"/>
              </w:rPr>
              <w:t>•脚配Φ38mm 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P16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双层平板工作台</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800*700*800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·单面磨砂不锈钢板；</w:t>
            </w:r>
            <w:r>
              <w:br/>
            </w:r>
            <w:r>
              <w:rPr>
                <w:rFonts w:ascii="仿宋_GB2312" w:hAnsi="仿宋_GB2312" w:cs="仿宋_GB2312" w:eastAsia="仿宋_GB2312"/>
                <w:sz w:val="21"/>
              </w:rPr>
              <w:t>·台面 1.2mm，加强筋 1.0mm；</w:t>
            </w:r>
            <w:r>
              <w:br/>
            </w:r>
            <w:r>
              <w:rPr>
                <w:rFonts w:ascii="仿宋_GB2312" w:hAnsi="仿宋_GB2312" w:cs="仿宋_GB2312" w:eastAsia="仿宋_GB2312"/>
                <w:sz w:val="21"/>
              </w:rPr>
              <w:t>·围挡 50*25*0.75mm 不锈钢方管；</w:t>
            </w:r>
            <w:r>
              <w:br/>
            </w:r>
            <w:r>
              <w:rPr>
                <w:rFonts w:ascii="仿宋_GB2312" w:hAnsi="仿宋_GB2312" w:cs="仿宋_GB2312" w:eastAsia="仿宋_GB2312"/>
                <w:sz w:val="21"/>
              </w:rPr>
              <w:t>·立柱直径38*38mm不锈钢方管；</w:t>
            </w:r>
            <w:r>
              <w:br/>
            </w:r>
            <w:r>
              <w:rPr>
                <w:rFonts w:ascii="仿宋_GB2312" w:hAnsi="仿宋_GB2312" w:cs="仿宋_GB2312" w:eastAsia="仿宋_GB2312"/>
                <w:sz w:val="21"/>
              </w:rPr>
              <w:t>·脚配Φ38mm不锈钢可调节子弹脚；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十九</w:t>
            </w:r>
          </w:p>
        </w:tc>
        <w:tc>
          <w:tcPr>
            <w:tcW w:type="dxa" w:w="762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抽排烟系统</w:t>
            </w:r>
            <w:r>
              <w:rPr>
                <w:rFonts w:ascii="仿宋_GB2312" w:hAnsi="仿宋_GB2312" w:cs="仿宋_GB2312" w:eastAsia="仿宋_GB2312"/>
                <w:sz w:val="21"/>
              </w:rPr>
              <w:t>及</w:t>
            </w:r>
            <w:r>
              <w:rPr>
                <w:rFonts w:ascii="仿宋_GB2312" w:hAnsi="仿宋_GB2312" w:cs="仿宋_GB2312" w:eastAsia="仿宋_GB2312"/>
                <w:sz w:val="21"/>
              </w:rPr>
              <w:t>安装事项</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不锈钢隔油网</w:t>
            </w:r>
            <w:r>
              <w:rPr>
                <w:rFonts w:ascii="仿宋_GB2312" w:hAnsi="仿宋_GB2312" w:cs="仿宋_GB2312" w:eastAsia="仿宋_GB2312"/>
                <w:sz w:val="21"/>
              </w:rPr>
              <w:t xml:space="preserve">    </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900*500  800*600  600*600</w:t>
            </w:r>
          </w:p>
        </w:tc>
        <w:tc>
          <w:tcPr>
            <w:tcW w:type="dxa" w:w="7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37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采用不锈钢磨砂板，面板厚</w:t>
            </w:r>
            <w:r>
              <w:rPr>
                <w:rFonts w:ascii="仿宋_GB2312" w:hAnsi="仿宋_GB2312" w:cs="仿宋_GB2312" w:eastAsia="仿宋_GB2312"/>
                <w:sz w:val="21"/>
              </w:rPr>
              <w:t>0.6mm折制，6厘螺丝固定。</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不锈钢油烟管</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1500*600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5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m2</w:t>
            </w:r>
          </w:p>
        </w:tc>
        <w:tc>
          <w:tcPr>
            <w:tcW w:type="dxa" w:w="371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采用不锈钢板</w:t>
            </w:r>
            <w:r>
              <w:rPr>
                <w:rFonts w:ascii="仿宋_GB2312" w:hAnsi="仿宋_GB2312" w:cs="仿宋_GB2312" w:eastAsia="仿宋_GB2312"/>
                <w:sz w:val="21"/>
              </w:rPr>
              <w:t>,折边成方管状,板0.8mm,连接部用插条接驳,硅胶密封. 预计用量！按实际结算</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不锈钢油烟管</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700*400、400*500、300*400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5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m2</w:t>
            </w:r>
          </w:p>
        </w:tc>
        <w:tc>
          <w:tcPr>
            <w:tcW w:type="dxa" w:w="3714"/>
            <w:vMerge/>
            <w:tcBorders>
              <w:top w:val="single" w:color="000000" w:sz="4"/>
              <w:left w:val="none" w:color="000000" w:sz="4"/>
              <w:bottom w:val="single" w:color="000000" w:sz="4"/>
              <w:right w:val="single" w:color="000000" w:sz="4"/>
            </w:tcBorders>
          </w:tc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不锈钢鲜油烟管弯头、化头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1500*600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采用不锈钢板</w:t>
            </w:r>
            <w:r>
              <w:rPr>
                <w:rFonts w:ascii="仿宋_GB2312" w:hAnsi="仿宋_GB2312" w:cs="仿宋_GB2312" w:eastAsia="仿宋_GB2312"/>
                <w:sz w:val="21"/>
              </w:rPr>
              <w:t>,折边成方管状,板0.8mm,连接部用插条接驳,硅胶密封. 预计用量！按实际结算</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不锈钢油烟管弯头、化头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700*400、400*500、300*400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vMerge/>
            <w:tcBorders>
              <w:top w:val="none" w:color="000000" w:sz="4"/>
              <w:left w:val="none" w:color="000000" w:sz="4"/>
              <w:bottom w:val="none" w:color="000000" w:sz="4"/>
              <w:right w:val="single" w:color="000000" w:sz="4"/>
            </w:tcBorders>
          </w:tc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不锈钢油烟管</w:t>
            </w:r>
            <w:r>
              <w:rPr>
                <w:rFonts w:ascii="仿宋_GB2312" w:hAnsi="仿宋_GB2312" w:cs="仿宋_GB2312" w:eastAsia="仿宋_GB2312"/>
                <w:sz w:val="21"/>
              </w:rPr>
              <w:t>风柜大变头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1500*600 化 适配尺寸</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采用不锈钢板</w:t>
            </w:r>
            <w:r>
              <w:rPr>
                <w:rFonts w:ascii="仿宋_GB2312" w:hAnsi="仿宋_GB2312" w:cs="仿宋_GB2312" w:eastAsia="仿宋_GB2312"/>
                <w:sz w:val="21"/>
              </w:rPr>
              <w:t>,折边成方管状,板0.8mm,连接部用插条接驳,硅胶密封. 预计用量！按实际结算</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不锈钢烟管</w:t>
            </w:r>
            <w:r>
              <w:rPr>
                <w:rFonts w:ascii="仿宋_GB2312" w:hAnsi="仿宋_GB2312" w:cs="仿宋_GB2312" w:eastAsia="仿宋_GB2312"/>
                <w:sz w:val="21"/>
              </w:rPr>
              <w:t xml:space="preserve">    </w:t>
            </w:r>
            <w:r>
              <w:rPr>
                <w:rFonts w:ascii="仿宋_GB2312" w:hAnsi="仿宋_GB2312" w:cs="仿宋_GB2312" w:eastAsia="仿宋_GB2312"/>
                <w:sz w:val="21"/>
              </w:rPr>
              <w:t>三通化头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1500*600 化 700*400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采用不锈钢板</w:t>
            </w:r>
            <w:r>
              <w:rPr>
                <w:rFonts w:ascii="仿宋_GB2312" w:hAnsi="仿宋_GB2312" w:cs="仿宋_GB2312" w:eastAsia="仿宋_GB2312"/>
                <w:sz w:val="21"/>
              </w:rPr>
              <w:t>,折边成方管状,板0.8mm,连接部用插条接驳,硅胶密封. 预计用量！按实际结算</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w:t>
            </w:r>
            <w:r>
              <w:rPr>
                <w:rFonts w:ascii="仿宋_GB2312" w:hAnsi="仿宋_GB2312" w:cs="仿宋_GB2312" w:eastAsia="仿宋_GB2312"/>
                <w:sz w:val="21"/>
              </w:rPr>
              <w:t>S 大弯头</w:t>
            </w:r>
          </w:p>
        </w:tc>
        <w:tc>
          <w:tcPr>
            <w:tcW w:type="dxa" w:w="1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vMerge/>
            <w:tcBorders>
              <w:top w:val="none" w:color="000000" w:sz="4"/>
              <w:left w:val="none" w:color="000000" w:sz="4"/>
              <w:bottom w:val="single" w:color="000000" w:sz="4"/>
              <w:right w:val="single" w:color="000000" w:sz="4"/>
            </w:tcBorders>
          </w:tc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烟管法兰、固定角码</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适配尺寸</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预计用量按实际结算</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吊杆</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采用角铁、螺丝杆材质制作，按实际结算。</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止回、防火阀</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1500*600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温度达到</w:t>
            </w:r>
            <w:r>
              <w:rPr>
                <w:rFonts w:ascii="仿宋_GB2312" w:hAnsi="仿宋_GB2312" w:cs="仿宋_GB2312" w:eastAsia="仿宋_GB2312"/>
                <w:sz w:val="21"/>
              </w:rPr>
              <w:t>280度自动关并闭，按实际结算。</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止回、防火阀</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700*400</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vMerge/>
            <w:tcBorders>
              <w:top w:val="none" w:color="000000" w:sz="4"/>
              <w:left w:val="none" w:color="000000" w:sz="4"/>
              <w:bottom w:val="single" w:color="000000" w:sz="4"/>
              <w:right w:val="single" w:color="000000" w:sz="4"/>
            </w:tcBorders>
          </w:tc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净化器、抽烟机支架</w:t>
            </w:r>
            <w:r>
              <w:rPr>
                <w:rFonts w:ascii="仿宋_GB2312" w:hAnsi="仿宋_GB2312" w:cs="仿宋_GB2312" w:eastAsia="仿宋_GB2312"/>
                <w:sz w:val="21"/>
              </w:rPr>
              <w:t>（地台式）</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地台式、吊装式</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采用</w:t>
            </w:r>
            <w:r>
              <w:rPr>
                <w:rFonts w:ascii="仿宋_GB2312" w:hAnsi="仿宋_GB2312" w:cs="仿宋_GB2312" w:eastAsia="仿宋_GB2312"/>
                <w:sz w:val="21"/>
              </w:rPr>
              <w:t>8#槽钢、5#角钢/角铁制作，</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低噪音抽油烟机</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22kw/380V </w:t>
            </w:r>
            <w:r>
              <w:rPr>
                <w:rFonts w:ascii="仿宋_GB2312" w:hAnsi="仿宋_GB2312" w:cs="仿宋_GB2312" w:eastAsia="仿宋_GB2312"/>
                <w:sz w:val="21"/>
              </w:rPr>
              <w:t>LW8.5A</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新开发前弯多翼式离心叶轮，单进风；静压高、流量大；直联传动；</w:t>
            </w:r>
            <w:r>
              <w:rPr>
                <w:rFonts w:ascii="仿宋_GB2312" w:hAnsi="仿宋_GB2312" w:cs="仿宋_GB2312" w:eastAsia="仿宋_GB2312"/>
                <w:sz w:val="21"/>
              </w:rPr>
              <w:t xml:space="preserve">0°90°180°270°四种安装角度互换    </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室外排气百叶</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适配吸风口尺寸</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设备安装</w:t>
            </w:r>
            <w:r>
              <w:rPr>
                <w:rFonts w:ascii="仿宋_GB2312" w:hAnsi="仿宋_GB2312" w:cs="仿宋_GB2312" w:eastAsia="仿宋_GB2312"/>
                <w:sz w:val="21"/>
              </w:rPr>
              <w:t>吊车租用费用</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工程必须项</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工程配合必须项</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风机软接头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适配风口</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采用帆布制作，按实标结算。</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弹簧减振垫</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适配承载</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采选用高弹性弹簧</w:t>
            </w:r>
            <w:r>
              <w:rPr>
                <w:rFonts w:ascii="仿宋_GB2312" w:hAnsi="仿宋_GB2312" w:cs="仿宋_GB2312" w:eastAsia="仿宋_GB2312"/>
                <w:sz w:val="21"/>
              </w:rPr>
              <w:t>,耐腐蚀防震材料.</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降压风机保护器带变频器</w:t>
            </w:r>
            <w:r>
              <w:rPr>
                <w:rFonts w:ascii="仿宋_GB2312" w:hAnsi="仿宋_GB2312" w:cs="仿宋_GB2312" w:eastAsia="仿宋_GB2312"/>
                <w:sz w:val="21"/>
              </w:rPr>
              <w:t>（不含线）</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洗碗间吸气用</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选用适配功率电控箱</w:t>
            </w:r>
            <w:r>
              <w:rPr>
                <w:rFonts w:ascii="仿宋_GB2312" w:hAnsi="仿宋_GB2312" w:cs="仿宋_GB2312" w:eastAsia="仿宋_GB2312"/>
                <w:sz w:val="21"/>
              </w:rPr>
              <w:t>,弱电控制,缺相、过裁、相序错均跳闸,安全配置.</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降压风机保护器</w:t>
            </w:r>
            <w:r>
              <w:rPr>
                <w:rFonts w:ascii="仿宋_GB2312" w:hAnsi="仿宋_GB2312" w:cs="仿宋_GB2312" w:eastAsia="仿宋_GB2312"/>
                <w:sz w:val="21"/>
              </w:rPr>
              <w:t>（不含线）</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一柜带三机</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选用适配功率电控箱</w:t>
            </w:r>
            <w:r>
              <w:rPr>
                <w:rFonts w:ascii="仿宋_GB2312" w:hAnsi="仿宋_GB2312" w:cs="仿宋_GB2312" w:eastAsia="仿宋_GB2312"/>
                <w:sz w:val="21"/>
              </w:rPr>
              <w:t>,弱电控制,缺相、过裁、相序错均跳闸,安全配置.</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0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变频器</w:t>
            </w:r>
          </w:p>
        </w:tc>
        <w:tc>
          <w:tcPr>
            <w:tcW w:type="dxa" w:w="1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30KW 型</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1.用电功率：30KW/380V；</w:t>
            </w:r>
            <w:r>
              <w:br/>
            </w:r>
            <w:r>
              <w:rPr>
                <w:rFonts w:ascii="仿宋_GB2312" w:hAnsi="仿宋_GB2312" w:cs="仿宋_GB2312" w:eastAsia="仿宋_GB2312"/>
                <w:sz w:val="21"/>
              </w:rPr>
              <w:t>2.规格尺寸：265×386×240；</w:t>
            </w:r>
            <w:r>
              <w:br/>
            </w:r>
            <w:r>
              <w:rPr>
                <w:rFonts w:ascii="仿宋_GB2312" w:hAnsi="仿宋_GB2312" w:cs="仿宋_GB2312" w:eastAsia="仿宋_GB2312"/>
                <w:sz w:val="21"/>
              </w:rPr>
              <w:t>3.匹配电缆；16平方毫米</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双温鹅颈水龙头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0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单温水龙头</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3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29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说明：</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1）上述表格中产品未设置区间值的数值均允许其尺寸的偏离值不超过±10%，未明确单位的，单位均为mm</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2）响应供应商所投产品皆须满足国家及行业现行标准。</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3）响应供应商须在响应文件中提供表中所有“品名”的分项报价明细（新购设备应包含但不限于：品牌、型号、制造商、产地、单价等）。</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4）本项目涉及第三方机构进行专业询价，相关费用由成交供应商承担，报价时请充分考虑。</w:t>
            </w:r>
          </w:p>
          <w:p>
            <w:pPr>
              <w:pStyle w:val="null3"/>
              <w:jc w:val="left"/>
            </w:pPr>
            <w:r>
              <w:rPr>
                <w:rFonts w:ascii="仿宋_GB2312" w:hAnsi="仿宋_GB2312" w:cs="仿宋_GB2312" w:eastAsia="仿宋_GB2312"/>
                <w:sz w:val="19"/>
                <w:b/>
              </w:rPr>
              <w:t>（5）设备清单图片参照附件</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1.上述不锈钢材料除标注之外，其余均需采用201以上材质的不锈钢材料。</w:t>
      </w:r>
    </w:p>
    <w:p>
      <w:pPr>
        <w:pStyle w:val="null3"/>
        <w:jc w:val="both"/>
      </w:pPr>
      <w:r>
        <w:rPr>
          <w:rFonts w:ascii="仿宋_GB2312" w:hAnsi="仿宋_GB2312" w:cs="仿宋_GB2312" w:eastAsia="仿宋_GB2312"/>
          <w:sz w:val="21"/>
        </w:rPr>
        <w:t>2.本采购项目中双温鹅颈水龙头、单温水龙头属于《财政部发展改革委关于印发节能产品政府采购品目清单的通知》（财库〔2019〕19号）内强制类节能产品，磋商供应商需明确所投产品的品牌型号，评审委员会将通过中国政府采购网节能产品查询（http：//www.ccgp.gov.cn/search/jnqdchaxun.htm）的界面查询该产品是否符合（财库〔2019〕19号）的规定，所投产品型号应与节能产品认证查询结果所列的对应型号保持一致，并处于有效期之内，否则不推荐为成交候选人。</w:t>
      </w:r>
    </w:p>
    <w:p>
      <w:pPr>
        <w:pStyle w:val="null3"/>
        <w:jc w:val="both"/>
      </w:pPr>
      <w:r>
        <w:rPr>
          <w:rFonts w:ascii="仿宋_GB2312" w:hAnsi="仿宋_GB2312" w:cs="仿宋_GB2312" w:eastAsia="仿宋_GB2312"/>
          <w:sz w:val="21"/>
        </w:rPr>
        <w:t>3.本竞争性磋商文件的内容若与国家或行业有关标准、规范相冲突，则以国家或行业标准、规范为准。如遇标准规范修订或更替（包括但不限于国家标准、行业标准等），则自新标准施行之日起执行最新的标准规范。</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合同签订后30内完工。</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验收合格后交付使用。</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1、期次1，说明：说明:按磋商文件、响应文件以及国家和行业验收规范要求及合同中的相关条款进行验收。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1、合同签订后，设备进场安装7日后，拨付项目进度款合同总金额50%，（需提交中标通知书、合同、税务发票有效复印件，原件核对）采购人收到财政拔款后拨付，达到付款条件起7日内，支付合同总金额的50.00%</w:t>
            </w:r>
          </w:p>
          <w:p>
            <w:pPr>
              <w:pStyle w:val="null3"/>
            </w:pPr>
            <w:r>
              <w:rPr>
                <w:rFonts w:ascii="仿宋_GB2312" w:hAnsi="仿宋_GB2312" w:cs="仿宋_GB2312" w:eastAsia="仿宋_GB2312"/>
              </w:rPr>
              <w:t>2、试运行1个月结束未出现问题，提交终验，收到申请后，一周内组织验收。终验合格后，采购人收到成交人提供的合同总金额的 50%有效税务发票后（需提交中标通知书、合同、税务发票有效复印件，终验报告。原件核对），自采购人收到财政拔款后，达到付款条件之日起15日内，支付合同总金额的50%，达到付款条件起15日内，支付合同总金额的50.00%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说明：成交供应商在与采购人签订合同前，应向采购人提交以成交金额2%计取的履约保证金。该履约保证金在项目终验合格后一次性无息退回。</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2"/>
          <w:b/>
        </w:rPr>
        <w:t>1、现场踏勘:</w:t>
      </w:r>
      <w:r>
        <w:rPr>
          <w:rFonts w:ascii="仿宋_GB2312" w:hAnsi="仿宋_GB2312" w:cs="仿宋_GB2312" w:eastAsia="仿宋_GB2312"/>
          <w:sz w:val="22"/>
        </w:rPr>
        <w:t>采购人不统一组织现场踏勘，如有需要，响应供应商应自行对项目所在地和周围环境进行勘察，以获取编制响应文件和签署合同所需的资料。勘察现场所发生的费用由响应供应商自己承担。采购人提供的有关资料和数据，仅供参考，采购人对响应供应商由此而做出的推论、理解和结论概不负责。响应供应商因自身原因未到现场实地踏勘的，签订合同时和履约过程中，不得以不完全了解现场情况为由，提出任何形式的增加款项或索赔的要求</w:t>
      </w:r>
      <w:r>
        <w:rPr>
          <w:rFonts w:ascii="仿宋_GB2312" w:hAnsi="仿宋_GB2312" w:cs="仿宋_GB2312" w:eastAsia="仿宋_GB2312"/>
          <w:sz w:val="22"/>
        </w:rPr>
        <w:t>,</w:t>
      </w:r>
    </w:p>
    <w:p>
      <w:pPr>
        <w:pStyle w:val="null3"/>
        <w:ind w:firstLine="482"/>
      </w:pPr>
      <w:r>
        <w:rPr>
          <w:rFonts w:ascii="仿宋_GB2312" w:hAnsi="仿宋_GB2312" w:cs="仿宋_GB2312" w:eastAsia="仿宋_GB2312"/>
          <w:sz w:val="22"/>
          <w:b/>
        </w:rPr>
        <w:t>2、报价要求</w:t>
      </w:r>
    </w:p>
    <w:p>
      <w:pPr>
        <w:pStyle w:val="null3"/>
        <w:ind w:firstLine="482"/>
      </w:pPr>
      <w:r>
        <w:rPr>
          <w:rFonts w:ascii="仿宋_GB2312" w:hAnsi="仿宋_GB2312" w:cs="仿宋_GB2312" w:eastAsia="仿宋_GB2312"/>
          <w:sz w:val="22"/>
        </w:rPr>
        <w:t>2.1、响应供应商的报价应包含完成项目建设所需投入的货物费用、安装、产品检验检测、培训、税收、运行维护、调试费、售后服务以及招标代理服务费等完成本项目经验收合格所发生的一切费用，以及所有根据合同或其它原因应由响应供应商支付的税金和其它应缴的费用，以及可合理推断的责任和义务。</w:t>
      </w:r>
    </w:p>
    <w:p>
      <w:pPr>
        <w:pStyle w:val="null3"/>
        <w:ind w:firstLine="482"/>
      </w:pPr>
      <w:r>
        <w:rPr>
          <w:rFonts w:ascii="仿宋_GB2312" w:hAnsi="仿宋_GB2312" w:cs="仿宋_GB2312" w:eastAsia="仿宋_GB2312"/>
          <w:sz w:val="22"/>
        </w:rPr>
        <w:t>2.2、各响应供应商报价时应综合考虑日后政策性调整、各种人工、材料市场价格的浮动等因素造成的价格变动，一旦最终成交，在合同期内上述价格不予调整;如发生漏、缺、少项，则视为已含在成交总价中。成交供应商不得以任何理由向采购人提出增加任何费用。</w:t>
      </w:r>
    </w:p>
    <w:p>
      <w:pPr>
        <w:pStyle w:val="null3"/>
        <w:ind w:firstLine="482"/>
      </w:pPr>
      <w:r>
        <w:rPr>
          <w:rFonts w:ascii="仿宋_GB2312" w:hAnsi="仿宋_GB2312" w:cs="仿宋_GB2312" w:eastAsia="仿宋_GB2312"/>
          <w:sz w:val="22"/>
        </w:rPr>
        <w:t>2.3、最后综合单价在首次价格上同比例下浮，按下述公式计算:最后报价/首次报价x首次综合单价(即响应供应商提交的首次响应文件中的单价)。</w:t>
      </w:r>
    </w:p>
    <w:p>
      <w:pPr>
        <w:pStyle w:val="null3"/>
        <w:ind w:firstLine="482"/>
      </w:pPr>
      <w:r>
        <w:rPr>
          <w:rFonts w:ascii="仿宋_GB2312" w:hAnsi="仿宋_GB2312" w:cs="仿宋_GB2312" w:eastAsia="仿宋_GB2312"/>
          <w:sz w:val="22"/>
        </w:rPr>
        <w:t>2.4、成交供应商根据有关规定与采购人签订采购合同，对本项目实行管理，自主经营，自负盈亏。服务人员的劳动关系、工资、社会保险、其他福利等相关劳动事宜，由成交供应商自行负责，与采购人无关。</w:t>
      </w:r>
    </w:p>
    <w:p>
      <w:pPr>
        <w:pStyle w:val="null3"/>
        <w:ind w:firstLine="482"/>
      </w:pPr>
      <w:r>
        <w:rPr>
          <w:rFonts w:ascii="仿宋_GB2312" w:hAnsi="仿宋_GB2312" w:cs="仿宋_GB2312" w:eastAsia="仿宋_GB2312"/>
          <w:sz w:val="22"/>
        </w:rPr>
        <w:t>2.5</w:t>
      </w:r>
      <w:r>
        <w:rPr>
          <w:rFonts w:ascii="仿宋_GB2312" w:hAnsi="仿宋_GB2312" w:cs="仿宋_GB2312" w:eastAsia="仿宋_GB2312"/>
          <w:sz w:val="22"/>
        </w:rPr>
        <w:t>由于项目实际需要，采购人有权分批进货和数量等方面适度调整，成交人应无条件接受，若有调整，实际成交金额以成交单价作为结算依据。</w:t>
      </w:r>
    </w:p>
    <w:p>
      <w:pPr>
        <w:pStyle w:val="null3"/>
        <w:ind w:firstLine="482"/>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本项目以人民币为结算货币。</w:t>
      </w:r>
    </w:p>
    <w:p>
      <w:pPr>
        <w:pStyle w:val="null3"/>
        <w:ind w:firstLine="482"/>
      </w:pPr>
      <w:r>
        <w:rPr>
          <w:rFonts w:ascii="仿宋_GB2312" w:hAnsi="仿宋_GB2312" w:cs="仿宋_GB2312" w:eastAsia="仿宋_GB2312"/>
          <w:sz w:val="22"/>
          <w:b/>
        </w:rPr>
        <w:t>3、货物包装方式</w:t>
      </w:r>
    </w:p>
    <w:p>
      <w:pPr>
        <w:pStyle w:val="null3"/>
        <w:ind w:firstLine="482"/>
      </w:pPr>
      <w:r>
        <w:rPr>
          <w:rFonts w:ascii="仿宋_GB2312" w:hAnsi="仿宋_GB2312" w:cs="仿宋_GB2312" w:eastAsia="仿宋_GB2312"/>
          <w:sz w:val="22"/>
        </w:rPr>
        <w:t>3.1、包装:货物交货时应按国家有关标准要求进行包装。</w:t>
      </w:r>
    </w:p>
    <w:p>
      <w:pPr>
        <w:pStyle w:val="null3"/>
        <w:ind w:firstLine="482"/>
      </w:pPr>
      <w:r>
        <w:rPr>
          <w:rFonts w:ascii="仿宋_GB2312" w:hAnsi="仿宋_GB2312" w:cs="仿宋_GB2312" w:eastAsia="仿宋_GB2312"/>
          <w:sz w:val="22"/>
        </w:rPr>
        <w:t>3.2、方式:包装必须与运输方式相适应，包装方式的确定及包装费用均由成交人负责;由于不适当的包装而造成货物在运输过程中有任何损坏由成交人负责。</w:t>
      </w:r>
    </w:p>
    <w:p>
      <w:pPr>
        <w:pStyle w:val="null3"/>
        <w:ind w:firstLine="482"/>
      </w:pPr>
      <w:r>
        <w:rPr>
          <w:rFonts w:ascii="仿宋_GB2312" w:hAnsi="仿宋_GB2312" w:cs="仿宋_GB2312" w:eastAsia="仿宋_GB2312"/>
          <w:sz w:val="22"/>
        </w:rPr>
        <w:t>备注</w:t>
      </w:r>
      <w:r>
        <w:rPr>
          <w:rFonts w:ascii="仿宋_GB2312" w:hAnsi="仿宋_GB2312" w:cs="仿宋_GB2312" w:eastAsia="仿宋_GB2312"/>
          <w:sz w:val="22"/>
        </w:rPr>
        <w:t>:包装应足以承受整个过程中的运输、转运、装卸、储存等，充分考虑到运输途中的各种情况(如暴露于恶劣气候等)和项目所在地的气候特点，以及露天存放的需要</w:t>
      </w:r>
    </w:p>
    <w:p>
      <w:pPr>
        <w:pStyle w:val="null3"/>
        <w:ind w:firstLine="482"/>
      </w:pPr>
      <w:r>
        <w:rPr>
          <w:rFonts w:ascii="仿宋_GB2312" w:hAnsi="仿宋_GB2312" w:cs="仿宋_GB2312" w:eastAsia="仿宋_GB2312"/>
          <w:sz w:val="22"/>
        </w:rPr>
        <w:t>3</w:t>
      </w:r>
      <w:r>
        <w:rPr>
          <w:rFonts w:ascii="仿宋_GB2312" w:hAnsi="仿宋_GB2312" w:cs="仿宋_GB2312" w:eastAsia="仿宋_GB2312"/>
          <w:sz w:val="22"/>
        </w:rPr>
        <w:t>.保修期及售后服务</w:t>
      </w:r>
    </w:p>
    <w:p>
      <w:pPr>
        <w:pStyle w:val="null3"/>
        <w:ind w:firstLine="482"/>
      </w:pPr>
      <w:r>
        <w:rPr>
          <w:rFonts w:ascii="仿宋_GB2312" w:hAnsi="仿宋_GB2312" w:cs="仿宋_GB2312" w:eastAsia="仿宋_GB2312"/>
          <w:sz w:val="22"/>
        </w:rPr>
        <w:t>3</w:t>
      </w:r>
      <w:r>
        <w:rPr>
          <w:rFonts w:ascii="仿宋_GB2312" w:hAnsi="仿宋_GB2312" w:cs="仿宋_GB2312" w:eastAsia="仿宋_GB2312"/>
          <w:sz w:val="22"/>
        </w:rPr>
        <w:t>.1本次采购的货物免费保修期为最终验收合格后</w:t>
      </w:r>
      <w:r>
        <w:rPr>
          <w:rFonts w:ascii="仿宋_GB2312" w:hAnsi="仿宋_GB2312" w:cs="仿宋_GB2312" w:eastAsia="仿宋_GB2312"/>
          <w:sz w:val="22"/>
        </w:rPr>
        <w:t>1</w:t>
      </w:r>
      <w:r>
        <w:rPr>
          <w:rFonts w:ascii="仿宋_GB2312" w:hAnsi="仿宋_GB2312" w:cs="仿宋_GB2312" w:eastAsia="仿宋_GB2312"/>
          <w:sz w:val="22"/>
        </w:rPr>
        <w:t>年或以上（国家、厂家或竞争性磋商文件对货物或配件另有约定更长免费保修期限的从其约定），在免费保修期内出现故障，成交人应免费提供咨询、免费上门更换损坏的零件和维修服务。</w:t>
      </w:r>
    </w:p>
    <w:p>
      <w:pPr>
        <w:pStyle w:val="null3"/>
        <w:ind w:firstLine="482"/>
      </w:pPr>
      <w:r>
        <w:rPr>
          <w:rFonts w:ascii="仿宋_GB2312" w:hAnsi="仿宋_GB2312" w:cs="仿宋_GB2312" w:eastAsia="仿宋_GB2312"/>
          <w:sz w:val="22"/>
        </w:rPr>
        <w:t>3</w:t>
      </w:r>
      <w:r>
        <w:rPr>
          <w:rFonts w:ascii="仿宋_GB2312" w:hAnsi="仿宋_GB2312" w:cs="仿宋_GB2312" w:eastAsia="仿宋_GB2312"/>
          <w:sz w:val="22"/>
        </w:rPr>
        <w:t>.2货物在免费保修期内要求：接到采购人反应的问题通知后4小时内到达采购人现场并开始维修；如果产品故障在检修24小时后仍无法排除故障，成交人应在48小时内提供不低于故障产品规格型号档次的备用产品供采购人使用，直至故障产品修复。如有特殊原因需延长时间，需书面申请，经采购人批复后适当延长。</w:t>
      </w:r>
    </w:p>
    <w:p>
      <w:pPr>
        <w:pStyle w:val="null3"/>
        <w:ind w:firstLine="482"/>
      </w:pPr>
      <w:r>
        <w:rPr>
          <w:rFonts w:ascii="仿宋_GB2312" w:hAnsi="仿宋_GB2312" w:cs="仿宋_GB2312" w:eastAsia="仿宋_GB2312"/>
          <w:sz w:val="22"/>
        </w:rPr>
        <w:t>3</w:t>
      </w:r>
      <w:r>
        <w:rPr>
          <w:rFonts w:ascii="仿宋_GB2312" w:hAnsi="仿宋_GB2312" w:cs="仿宋_GB2312" w:eastAsia="仿宋_GB2312"/>
          <w:sz w:val="22"/>
        </w:rPr>
        <w:t>.3质量保证期结束后，成交人提供终身免费咨询；货物一旦出现故障，应提供维修所需的零配件，并派出检修人员在24小时内到货物安装现场对设备进行维修，只收取更换的零配件成本费和检修人员差旅费。</w:t>
      </w:r>
    </w:p>
    <w:p>
      <w:pPr>
        <w:pStyle w:val="null3"/>
        <w:ind w:firstLine="482"/>
      </w:pPr>
      <w:r>
        <w:rPr>
          <w:rFonts w:ascii="仿宋_GB2312" w:hAnsi="仿宋_GB2312" w:cs="仿宋_GB2312" w:eastAsia="仿宋_GB2312"/>
          <w:sz w:val="22"/>
        </w:rPr>
        <w:t>3</w:t>
      </w:r>
      <w:r>
        <w:rPr>
          <w:rFonts w:ascii="仿宋_GB2312" w:hAnsi="仿宋_GB2312" w:cs="仿宋_GB2312" w:eastAsia="仿宋_GB2312"/>
          <w:sz w:val="22"/>
        </w:rPr>
        <w:t>.4成交人应结合货物安装、调试、试运行、最终验收等各阶段，对采购人的技术人员就有关货物安装、维护、操作使用等方面进行免费技术培训，直到受训人员能基本掌握货物的配置、使用及简单维护，且能熟练独立操作。</w:t>
      </w:r>
    </w:p>
    <w:p>
      <w:pPr>
        <w:pStyle w:val="null3"/>
        <w:ind w:firstLine="482"/>
      </w:pPr>
      <w:r>
        <w:rPr>
          <w:rFonts w:ascii="仿宋_GB2312" w:hAnsi="仿宋_GB2312" w:cs="仿宋_GB2312" w:eastAsia="仿宋_GB2312"/>
          <w:sz w:val="22"/>
        </w:rPr>
        <w:t>4</w:t>
      </w:r>
      <w:r>
        <w:rPr>
          <w:rFonts w:ascii="仿宋_GB2312" w:hAnsi="仿宋_GB2312" w:cs="仿宋_GB2312" w:eastAsia="仿宋_GB2312"/>
          <w:sz w:val="22"/>
        </w:rPr>
        <w:t>.质量保证</w:t>
      </w:r>
    </w:p>
    <w:p>
      <w:pPr>
        <w:pStyle w:val="null3"/>
        <w:ind w:firstLine="482"/>
      </w:pPr>
      <w:r>
        <w:rPr>
          <w:rFonts w:ascii="仿宋_GB2312" w:hAnsi="仿宋_GB2312" w:cs="仿宋_GB2312" w:eastAsia="仿宋_GB2312"/>
          <w:sz w:val="22"/>
        </w:rPr>
        <w:t>4</w:t>
      </w:r>
      <w:r>
        <w:rPr>
          <w:rFonts w:ascii="仿宋_GB2312" w:hAnsi="仿宋_GB2312" w:cs="仿宋_GB2312" w:eastAsia="仿宋_GB2312"/>
          <w:sz w:val="22"/>
        </w:rPr>
        <w:t>.1成交人提供的产品应是原装正品，符合国家或行业质量标准.磋商供应商不得以次充好；产品来源渠道必须合法，同时应根据国家有关规定、采购人的要求做好售后服务工作。</w:t>
      </w:r>
    </w:p>
    <w:p>
      <w:pPr>
        <w:pStyle w:val="null3"/>
        <w:ind w:firstLine="482"/>
      </w:pPr>
      <w:r>
        <w:rPr>
          <w:rFonts w:ascii="仿宋_GB2312" w:hAnsi="仿宋_GB2312" w:cs="仿宋_GB2312" w:eastAsia="仿宋_GB2312"/>
          <w:sz w:val="22"/>
        </w:rPr>
        <w:t>4</w:t>
      </w:r>
      <w:r>
        <w:rPr>
          <w:rFonts w:ascii="仿宋_GB2312" w:hAnsi="仿宋_GB2312" w:cs="仿宋_GB2312" w:eastAsia="仿宋_GB2312"/>
          <w:sz w:val="22"/>
        </w:rPr>
        <w:t>.2磋商供应商提供的货物制造标准、安装标准及技术规范等，必须符合最新国家标准的要求。各项技术标准应当符合.国家强制性标准</w:t>
      </w:r>
    </w:p>
    <w:p>
      <w:pPr>
        <w:pStyle w:val="null3"/>
        <w:ind w:firstLine="482"/>
      </w:pPr>
      <w:r>
        <w:rPr>
          <w:rFonts w:ascii="仿宋_GB2312" w:hAnsi="仿宋_GB2312" w:cs="仿宋_GB2312" w:eastAsia="仿宋_GB2312"/>
          <w:sz w:val="22"/>
        </w:rPr>
        <w:t>4</w:t>
      </w:r>
      <w:r>
        <w:rPr>
          <w:rFonts w:ascii="仿宋_GB2312" w:hAnsi="仿宋_GB2312" w:cs="仿宋_GB2312" w:eastAsia="仿宋_GB2312"/>
          <w:sz w:val="22"/>
        </w:rPr>
        <w:t>.3安装调试：由成交人负责将货物按签订合同的具体数量、具体地点运送到最终目的地，设备到达现场后，成交人应在接到采购人通知在规定时间内派技术人员到现场进行安装，并负责调试至验收合格交付采购人使用。成交人在进行安装期间所发生的一切费用由成交人承担，货物包装必须与运输方式相适应，包装方式的确定及包装费用均由成交人负责；由于不适当的包装而造成货物在运输过程中有任何损坏由成交人负责，货物包装应足以承受整个过程中的运输、转运、储存等，充分考虑到运输途中的各种情况（如暴露于恶劣气候等）和当地的气候特点，以及露天存放的需要。成交人负责组织专业技术人员进行货物调试时，采购人提供必须的基本条件和专人配合，保证各项安装工作顺利进行。成交人应在合同规定的安装期内完成该项工作。如因成交人责任而造成延期，所有因延期而产生的费用由成交人承担。安装前的成交人应提供必要的现场保护工作；安装完成后，现场相关清理（清运）工作由成交人完成。本款所涉及费用含投标报价中，不再额外支付。</w:t>
      </w:r>
    </w:p>
    <w:p>
      <w:pPr>
        <w:pStyle w:val="null3"/>
        <w:ind w:firstLine="482"/>
      </w:pPr>
      <w:r>
        <w:rPr>
          <w:rFonts w:ascii="仿宋_GB2312" w:hAnsi="仿宋_GB2312" w:cs="仿宋_GB2312" w:eastAsia="仿宋_GB2312"/>
          <w:sz w:val="22"/>
        </w:rPr>
        <w:t>4</w:t>
      </w:r>
      <w:r>
        <w:rPr>
          <w:rFonts w:ascii="仿宋_GB2312" w:hAnsi="仿宋_GB2312" w:cs="仿宋_GB2312" w:eastAsia="仿宋_GB2312"/>
          <w:sz w:val="22"/>
        </w:rPr>
        <w:t>.4成交人根据招标要求进行设备安装、调试、测试后，由成交人负责会同采购人按竞争性磋商文件、合同相关条款要求规定的标准要求进行使用性能方面的验收，验收结果应符合采购人使用要求。在此期间，若发现产品质量有问题成交人应无条件免费更换，并无条件重新检测并调试直至验收合格交付使用。</w:t>
      </w:r>
    </w:p>
    <w:p>
      <w:pPr>
        <w:pStyle w:val="null3"/>
        <w:ind w:firstLine="384"/>
      </w:pPr>
      <w:r>
        <w:rPr>
          <w:rFonts w:ascii="仿宋_GB2312" w:hAnsi="仿宋_GB2312" w:cs="仿宋_GB2312" w:eastAsia="仿宋_GB2312"/>
          <w:sz w:val="22"/>
          <w:b/>
          <w:shd w:fill="FFFFFF" w:val="clear"/>
        </w:rPr>
        <w:t>备注</w:t>
      </w:r>
      <w:r>
        <w:rPr>
          <w:rFonts w:ascii="仿宋_GB2312" w:hAnsi="仿宋_GB2312" w:cs="仿宋_GB2312" w:eastAsia="仿宋_GB2312"/>
          <w:sz w:val="22"/>
          <w:b/>
          <w:shd w:fill="FFFFFF" w:val="clear"/>
        </w:rPr>
        <w:t>:上述“三、商务条件”的</w:t>
      </w:r>
      <w:r>
        <w:rPr>
          <w:rFonts w:ascii="仿宋_GB2312" w:hAnsi="仿宋_GB2312" w:cs="仿宋_GB2312" w:eastAsia="仿宋_GB2312"/>
          <w:sz w:val="22"/>
          <w:b/>
        </w:rPr>
        <w:t>内容</w:t>
      </w:r>
      <w:r>
        <w:rPr>
          <w:rFonts w:ascii="仿宋_GB2312" w:hAnsi="仿宋_GB2312" w:cs="仿宋_GB2312" w:eastAsia="仿宋_GB2312"/>
          <w:sz w:val="22"/>
          <w:b/>
          <w:shd w:fill="FFFFFF" w:val="clear"/>
        </w:rPr>
        <w:t>为采购文件的实质性要求条款，供应商必须全部满足，</w:t>
      </w:r>
      <w:r>
        <w:rPr>
          <w:rFonts w:ascii="仿宋_GB2312" w:hAnsi="仿宋_GB2312" w:cs="仿宋_GB2312" w:eastAsia="仿宋_GB2312"/>
          <w:sz w:val="22"/>
          <w:b/>
        </w:rPr>
        <w:t>有任何一项不满足或负偏离或应答不完整的</w:t>
      </w:r>
      <w:r>
        <w:rPr>
          <w:rFonts w:ascii="仿宋_GB2312" w:hAnsi="仿宋_GB2312" w:cs="仿宋_GB2312" w:eastAsia="仿宋_GB2312"/>
          <w:sz w:val="22"/>
          <w:b/>
          <w:shd w:fill="FFFFFF" w:val="clear"/>
        </w:rPr>
        <w:t>，按无效响应处理。</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1、除采购文件另有规定外，若出现有关法律、法规和规章有强制性规定但采购文件未列明的情形，则供应商应按照有关法律、法规和规章强制性规定执行。 2、本竞争性磋商文件未明确的其它约定事项或条款，待采购人与成交人签订合同时，由双方协商订立。 3、特别提示： 3.1、首次报价不得高于最高限价，否则视为无效报价。在磋商过程中，若磋商小组未增加采购需求，则合格供应商每个品目的最后报价不得高于首次报价，否则其最后报价视为无效报价。 3.2、采购人在确认成交结果前，可自行对成交候选供应商提供的资格或符合性或评分项条款中涉及的证明资料（证书、报告等）原件进行复核，成交候选供应商无法提供原件复核的，按提供虚假材料谋取中标或成交的情形处理，该供应商提交的响应文件无效。 3.3、质疑受理的其它要求： 3.3.1、质疑人线下提交书面质疑的，质疑书还应包括：①质疑人已在福建省政府采购网上公开信息系统上已对本项目进行报名的证明文件（体现报名时间），否则将不被认定为潜在供应商【竞争性磋商文件首次下载之日为质疑人在福建省政府采购网上公开信息系统成功报名之日】；②质疑人为法人或其他组织的，质疑函需逐页加盖质疑人单位公章；若本项目接受自然人投标且质疑人为自然人的，质疑函需质疑人本人逐页签名。3.3.2、在法定质疑期内供应商须一次性提出针对同一采购程序环节的质疑，二（多）次质疑不予受理，采购代理机构或采购人只针对第一次有效质疑进行答复。3.3.3、供应商对本项目竞争性磋商文件有任何疑议或不认同之处，需在法定时间内按规定以书面方式【接收地点为：丰泽街道刺桐东路富康大厦201室（电话：0595-28096567）】提出质疑，否则视为供应商接受竞争性磋商文件的规定。 3.3.4、财政部出台的政府采购供应商质疑函范本下载网址为：http://gks.mof.gov.cn/ztztz/zhengfucaigouguanli/201802/t20180201_2804589.htm。 3.4、凡参与政府采购并依法取得政府采购合同的供应商，均可使用政府采购合同向福建省政府采购网发布的政府采购合同融资业务信息的银行业金融机构申请融资，可在“政采贷”模块进行具体操作。3.4.1、企业申请所需提交的材料可登录“福建省政府采购网”查询。3. 4.2、融资主要条件:①担保条件:除法定代表人或实际控制人担保外，如融资金额未超过政府采购合同金额的，银行不要求企业供 应商提供财产抵质押或第三方担保，或咐加其他担保条件。②专用账户:当银行同意授信后，企业供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[350504]YFZB[CS]2025001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泉州第十一中学塘西校区食堂设备(含生活用电器)采购项目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1(生活用电器)</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生活用电器</w:t>
            </w:r>
          </w:p>
        </w:tc>
        <w:tc>
          <w:tcPr>
            <w:tcW w:type="dxa" w:w="1661"/>
          </w:tcPr>
          <w:p>
            <w:pPr>
              <w:pStyle w:val="null3"/>
              <w:jc w:val="left"/>
            </w:pPr>
            <w:r>
              <w:rPr>
                <w:rFonts w:ascii="仿宋_GB2312" w:hAnsi="仿宋_GB2312" w:cs="仿宋_GB2312" w:eastAsia="仿宋_GB2312"/>
              </w:rPr>
              <w:t xml:space="preserve"> 698900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[350504]YFZB[CS]2025001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泉州第十一中学塘西校区食堂设备(含生活用电器)采购项目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生活用电器</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生活用电器</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生活用电器</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698900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r>
        <w:br/>
      </w:r>
      <w:r>
        <w:br/>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